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0"/>
          <w:rFonts w:hint="eastAsia" w:ascii="黑体" w:hAnsi="黑体" w:eastAsia="黑体" w:cs="黑体"/>
          <w:spacing w:val="0"/>
          <w:kern w:val="21"/>
          <w:sz w:val="32"/>
          <w:szCs w:val="32"/>
          <w:lang w:val="en-US" w:eastAsia="zh-CN"/>
        </w:rPr>
      </w:pPr>
      <w:r>
        <w:rPr>
          <w:rStyle w:val="10"/>
          <w:rFonts w:hint="eastAsia" w:ascii="黑体" w:hAnsi="黑体" w:eastAsia="黑体" w:cs="黑体"/>
          <w:spacing w:val="0"/>
          <w:kern w:val="21"/>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0"/>
          <w:rFonts w:hint="default" w:ascii="Times New Roman" w:hAnsi="Times New Roman" w:eastAsia="仿宋_GB2312" w:cs="Times New Roman"/>
          <w:spacing w:val="0"/>
          <w:kern w:val="21"/>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达州市人力资源和社会保障局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lang w:val="en-US" w:eastAsia="zh-CN" w:bidi="ar"/>
        </w:rPr>
      </w:pPr>
      <w:bookmarkStart w:id="13" w:name="_GoBack"/>
      <w:r>
        <w:rPr>
          <w:rFonts w:hint="default" w:ascii="Times New Roman" w:hAnsi="Times New Roman" w:eastAsia="方正小标宋简体" w:cs="Times New Roman"/>
          <w:kern w:val="0"/>
          <w:sz w:val="44"/>
          <w:szCs w:val="44"/>
          <w:lang w:val="en-US" w:eastAsia="zh-CN" w:bidi="ar"/>
        </w:rPr>
        <w:t>关于智慧就业宣传视频</w:t>
      </w:r>
      <w:r>
        <w:rPr>
          <w:rFonts w:hint="eastAsia" w:ascii="Times New Roman" w:hAnsi="Times New Roman" w:eastAsia="方正小标宋简体" w:cs="Times New Roman"/>
          <w:kern w:val="0"/>
          <w:sz w:val="44"/>
          <w:szCs w:val="44"/>
          <w:lang w:val="en-US" w:eastAsia="zh-CN" w:bidi="ar"/>
        </w:rPr>
        <w:t>摄</w:t>
      </w:r>
      <w:r>
        <w:rPr>
          <w:rFonts w:hint="default" w:ascii="Times New Roman" w:hAnsi="Times New Roman" w:eastAsia="方正小标宋简体" w:cs="Times New Roman"/>
          <w:kern w:val="0"/>
          <w:sz w:val="44"/>
          <w:szCs w:val="44"/>
          <w:lang w:val="en-US" w:eastAsia="zh-CN" w:bidi="ar"/>
        </w:rPr>
        <w:t>制服务</w:t>
      </w:r>
      <w:r>
        <w:rPr>
          <w:rFonts w:hint="eastAsia" w:ascii="Times New Roman" w:hAnsi="Times New Roman" w:eastAsia="方正小标宋简体" w:cs="Times New Roman"/>
          <w:kern w:val="0"/>
          <w:sz w:val="44"/>
          <w:szCs w:val="44"/>
          <w:lang w:val="en-US" w:eastAsia="zh-CN" w:bidi="ar"/>
        </w:rPr>
        <w:t>项目比选</w:t>
      </w:r>
      <w:bookmarkEnd w:id="13"/>
    </w:p>
    <w:p>
      <w:pPr>
        <w:pStyle w:val="4"/>
        <w:keepNext w:val="0"/>
        <w:keepLines w:val="0"/>
        <w:pageBreakBefore w:val="0"/>
        <w:kinsoku/>
        <w:overflowPunct/>
        <w:topLinePunct w:val="0"/>
        <w:autoSpaceDE/>
        <w:autoSpaceDN/>
        <w:bidi w:val="0"/>
        <w:spacing w:line="560" w:lineRule="exact"/>
        <w:rPr>
          <w:rFonts w:hint="default" w:ascii="Times New Roman" w:hAnsi="Times New Roman" w:eastAsia="仿宋" w:cs="Times New Roman"/>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宋体" w:cs="Times New Roman"/>
          <w:b/>
          <w:sz w:val="84"/>
          <w:szCs w:val="84"/>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宋体" w:cs="Times New Roman"/>
          <w:b/>
          <w:sz w:val="84"/>
          <w:szCs w:val="84"/>
        </w:rPr>
      </w:pPr>
      <w:r>
        <w:rPr>
          <w:rFonts w:hint="default" w:ascii="Times New Roman" w:hAnsi="Times New Roman" w:eastAsia="宋体" w:cs="Times New Roman"/>
          <w:b/>
          <w:sz w:val="84"/>
          <w:szCs w:val="84"/>
        </w:rPr>
        <w:t>比选文件</w:t>
      </w: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ind w:firstLine="1100" w:firstLineChars="250"/>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ind w:firstLine="1100" w:firstLineChars="250"/>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ind w:firstLine="1100" w:firstLineChars="250"/>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ind w:firstLine="1100" w:firstLineChars="250"/>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ind w:firstLine="1100" w:firstLineChars="250"/>
        <w:rPr>
          <w:rFonts w:hint="default" w:ascii="Times New Roman" w:hAnsi="Times New Roman" w:eastAsia="黑体" w:cs="Times New Roman"/>
          <w:sz w:val="44"/>
          <w:szCs w:val="44"/>
        </w:rPr>
      </w:pPr>
    </w:p>
    <w:p>
      <w:pPr>
        <w:keepNext w:val="0"/>
        <w:keepLines w:val="0"/>
        <w:pageBreakBefore w:val="0"/>
        <w:kinsoku/>
        <w:overflowPunct/>
        <w:topLinePunct w:val="0"/>
        <w:autoSpaceDE/>
        <w:autoSpaceDN/>
        <w:bidi w:val="0"/>
        <w:spacing w:line="560" w:lineRule="exact"/>
        <w:jc w:val="center"/>
        <w:rPr>
          <w:rFonts w:hint="eastAsia" w:ascii="黑体" w:hAnsi="黑体" w:eastAsia="黑体" w:cs="黑体"/>
          <w:sz w:val="44"/>
          <w:szCs w:val="44"/>
          <w:lang w:eastAsia="zh-CN"/>
        </w:rPr>
      </w:pPr>
      <w:r>
        <w:rPr>
          <w:rFonts w:hint="eastAsia" w:ascii="黑体" w:hAnsi="黑体" w:eastAsia="黑体" w:cs="黑体"/>
          <w:b/>
          <w:sz w:val="44"/>
          <w:szCs w:val="44"/>
          <w:lang w:eastAsia="zh-CN"/>
        </w:rPr>
        <w:t>达州市人力资源和社会保障局</w:t>
      </w: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w:t>
      </w:r>
      <w:r>
        <w:rPr>
          <w:rFonts w:hint="default" w:ascii="Times New Roman" w:hAnsi="Times New Roman" w:eastAsia="黑体" w:cs="Times New Roman"/>
          <w:sz w:val="44"/>
          <w:szCs w:val="44"/>
          <w:lang w:val="en-US" w:eastAsia="zh-CN"/>
        </w:rPr>
        <w:t>24</w:t>
      </w:r>
      <w:r>
        <w:rPr>
          <w:rFonts w:hint="default" w:ascii="Times New Roman" w:hAnsi="Times New Roman" w:eastAsia="黑体" w:cs="Times New Roman"/>
          <w:sz w:val="44"/>
          <w:szCs w:val="44"/>
        </w:rPr>
        <w:t>年</w:t>
      </w:r>
      <w:r>
        <w:rPr>
          <w:rFonts w:hint="eastAsia" w:ascii="Times New Roman" w:hAnsi="Times New Roman" w:eastAsia="黑体" w:cs="Times New Roman"/>
          <w:sz w:val="44"/>
          <w:szCs w:val="44"/>
          <w:lang w:val="en-US" w:eastAsia="zh-CN"/>
        </w:rPr>
        <w:t>8</w:t>
      </w:r>
      <w:r>
        <w:rPr>
          <w:rFonts w:hint="default" w:ascii="Times New Roman" w:hAnsi="Times New Roman" w:eastAsia="黑体" w:cs="Times New Roman"/>
          <w:sz w:val="44"/>
          <w:szCs w:val="44"/>
        </w:rPr>
        <w:t>月</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cs="Times New Roman"/>
          <w:b/>
          <w:bCs/>
          <w:color w:val="000000"/>
          <w:kern w:val="36"/>
          <w:sz w:val="44"/>
          <w:szCs w:val="44"/>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Toc380411300"/>
      <w:bookmarkEnd w:id="0"/>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宋体" w:cs="Times New Roman"/>
          <w:b/>
          <w:bCs/>
          <w:color w:val="000000"/>
          <w:kern w:val="36"/>
          <w:sz w:val="44"/>
          <w:szCs w:val="44"/>
        </w:rPr>
      </w:pPr>
      <w:r>
        <w:rPr>
          <w:rFonts w:hint="default" w:ascii="Times New Roman" w:hAnsi="Times New Roman" w:eastAsia="宋体" w:cs="Times New Roman"/>
          <w:b/>
          <w:bCs/>
          <w:color w:val="000000"/>
          <w:kern w:val="36"/>
          <w:sz w:val="44"/>
          <w:szCs w:val="44"/>
        </w:rPr>
        <w:t xml:space="preserve">第一章 比选邀请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1" w:name="OLE_LINK29"/>
      <w:bookmarkEnd w:id="1"/>
      <w:r>
        <w:rPr>
          <w:rFonts w:hint="default" w:ascii="Times New Roman" w:hAnsi="Times New Roman" w:eastAsia="仿宋_GB2312" w:cs="Times New Roman"/>
          <w:sz w:val="32"/>
          <w:szCs w:val="32"/>
          <w:lang w:eastAsia="zh-CN"/>
        </w:rPr>
        <w:t>达州市人力资源和社会保障局</w:t>
      </w:r>
      <w:r>
        <w:rPr>
          <w:rFonts w:hint="default" w:ascii="Times New Roman" w:hAnsi="Times New Roman" w:eastAsia="仿宋_GB2312" w:cs="Times New Roman"/>
          <w:sz w:val="32"/>
          <w:szCs w:val="32"/>
        </w:rPr>
        <w:t>拟对</w:t>
      </w:r>
      <w:r>
        <w:rPr>
          <w:rFonts w:hint="default" w:ascii="Times New Roman" w:hAnsi="Times New Roman" w:eastAsia="仿宋_GB2312" w:cs="Times New Roman"/>
          <w:sz w:val="32"/>
          <w:szCs w:val="32"/>
          <w:lang w:val="en-US" w:eastAsia="zh-CN"/>
        </w:rPr>
        <w:t>服务采购项目</w:t>
      </w:r>
      <w:r>
        <w:rPr>
          <w:rFonts w:hint="default" w:ascii="Times New Roman" w:hAnsi="Times New Roman" w:eastAsia="仿宋_GB2312" w:cs="Times New Roman"/>
          <w:sz w:val="32"/>
          <w:szCs w:val="32"/>
        </w:rPr>
        <w:t>进行比选，现邀请符合资格条件的机构报名。</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一、项目名称</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达州市人力资源和社会保障局智慧就业宣传视频</w:t>
      </w:r>
      <w:r>
        <w:rPr>
          <w:rFonts w:hint="eastAsia" w:ascii="Times New Roman" w:hAnsi="Times New Roman" w:eastAsia="仿宋_GB2312" w:cs="Times New Roman"/>
          <w:sz w:val="32"/>
          <w:szCs w:val="32"/>
          <w:lang w:val="en-US" w:eastAsia="zh-CN"/>
        </w:rPr>
        <w:t>摄</w:t>
      </w:r>
      <w:r>
        <w:rPr>
          <w:rFonts w:hint="default" w:ascii="Times New Roman" w:hAnsi="Times New Roman" w:eastAsia="仿宋_GB2312" w:cs="Times New Roman"/>
          <w:sz w:val="32"/>
          <w:szCs w:val="32"/>
          <w:lang w:val="en-US" w:eastAsia="zh-CN"/>
        </w:rPr>
        <w:t>制服务项目采购</w:t>
      </w:r>
      <w:r>
        <w:rPr>
          <w:rFonts w:hint="default" w:ascii="Times New Roman" w:hAnsi="Times New Roman" w:eastAsia="仿宋_GB2312" w:cs="Times New Roman"/>
          <w:sz w:val="32"/>
          <w:szCs w:val="32"/>
        </w:rPr>
        <w:t>比选。</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二、比选方式</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overflowPunct/>
        <w:topLinePunct w:val="0"/>
        <w:autoSpaceDE/>
        <w:autoSpaceDN/>
        <w:bidi w:val="0"/>
        <w:snapToGrid w:val="0"/>
        <w:spacing w:line="56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从符合资格条件报名的</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机构中采用综合评分法评分，按评分高低排序，由评审小组根据评审情况，推荐排名第一的作为该项目</w:t>
      </w:r>
      <w:r>
        <w:rPr>
          <w:rFonts w:hint="default"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机构。</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三、资格条件</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sz w:val="32"/>
          <w:szCs w:val="32"/>
          <w:lang w:eastAsia="zh-CN"/>
        </w:rPr>
      </w:pPr>
      <w:bookmarkStart w:id="2" w:name="OLE_LINK34"/>
      <w:bookmarkEnd w:id="2"/>
      <w:bookmarkStart w:id="3" w:name="OLE_LINK36"/>
      <w:bookmarkEnd w:id="3"/>
      <w:bookmarkStart w:id="4" w:name="OLE_LINK37"/>
      <w:bookmarkEnd w:id="4"/>
      <w:bookmarkStart w:id="5" w:name="OLE_LINK33"/>
      <w:bookmarkEnd w:id="5"/>
      <w:bookmarkStart w:id="6" w:name="OLE_LINK35"/>
      <w:bookmarkEnd w:id="6"/>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有效的营业执照副本（复印件盖单位公章）</w:t>
      </w:r>
      <w:r>
        <w:rPr>
          <w:rFonts w:hint="eastAsia" w:ascii="Times New Roman" w:hAnsi="Times New Roman" w:eastAsia="仿宋_GB2312" w:cs="Times New Roman"/>
          <w:sz w:val="32"/>
          <w:szCs w:val="32"/>
          <w:lang w:eastAsia="zh-CN"/>
        </w:rPr>
        <w:t>；</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具有良好的商业信誉</w:t>
      </w:r>
      <w:r>
        <w:rPr>
          <w:rFonts w:hint="default" w:ascii="Times New Roman" w:hAnsi="Times New Roman" w:eastAsia="仿宋_GB2312" w:cs="Times New Roman"/>
          <w:sz w:val="32"/>
          <w:szCs w:val="32"/>
          <w:lang w:eastAsia="zh-CN"/>
        </w:rPr>
        <w:t>（提供（守合同重信用）企业公示证明等类似证明资料，</w:t>
      </w:r>
      <w:r>
        <w:rPr>
          <w:rFonts w:hint="default" w:ascii="Times New Roman" w:hAnsi="Times New Roman" w:eastAsia="仿宋_GB2312" w:cs="Times New Roman"/>
          <w:sz w:val="32"/>
          <w:szCs w:val="32"/>
        </w:rPr>
        <w:t>盖单位公章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 xml:space="preserve">本项目不接受联合体参与。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b/>
          <w:color w:val="000000"/>
          <w:kern w:val="0"/>
          <w:sz w:val="32"/>
          <w:szCs w:val="32"/>
          <w:lang w:eastAsia="zh-CN"/>
        </w:rPr>
      </w:pPr>
      <w:r>
        <w:rPr>
          <w:rFonts w:hint="default" w:ascii="Times New Roman" w:hAnsi="Times New Roman" w:eastAsia="仿宋_GB2312" w:cs="Times New Roman"/>
          <w:b/>
          <w:color w:val="000000"/>
          <w:kern w:val="0"/>
          <w:sz w:val="32"/>
          <w:szCs w:val="32"/>
          <w:lang w:eastAsia="zh-CN"/>
        </w:rPr>
        <w:t>四、比选控制价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比选控制价：</w:t>
      </w:r>
      <w:r>
        <w:rPr>
          <w:rFonts w:hint="default" w:ascii="Times New Roman" w:hAnsi="Times New Roman" w:eastAsia="仿宋_GB2312" w:cs="Times New Roman"/>
          <w:sz w:val="32"/>
          <w:szCs w:val="32"/>
          <w:lang w:val="en-US" w:eastAsia="zh-CN"/>
        </w:rPr>
        <w:t>控制在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万元以内，</w:t>
      </w:r>
      <w:r>
        <w:rPr>
          <w:rStyle w:val="10"/>
          <w:rFonts w:hint="eastAsia" w:ascii="Times New Roman" w:hAnsi="Times New Roman" w:eastAsia="仿宋_GB2312" w:cs="Times New Roman"/>
          <w:spacing w:val="0"/>
          <w:kern w:val="21"/>
          <w:sz w:val="32"/>
          <w:szCs w:val="32"/>
          <w:lang w:val="en-US" w:eastAsia="zh-CN"/>
        </w:rPr>
        <w:t>签定合同后三个工作日内完成摄制全部工作以及提交我局验收合格。验收合格</w:t>
      </w:r>
      <w:r>
        <w:rPr>
          <w:rFonts w:hint="default" w:ascii="Times New Roman" w:hAnsi="Times New Roman" w:eastAsia="仿宋_GB2312" w:cs="Times New Roman"/>
          <w:sz w:val="32"/>
          <w:szCs w:val="32"/>
          <w:lang w:val="en-US" w:eastAsia="zh-CN"/>
        </w:rPr>
        <w:t>后付款。</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lang w:eastAsia="zh-CN"/>
        </w:rPr>
        <w:t>五</w:t>
      </w:r>
      <w:r>
        <w:rPr>
          <w:rFonts w:hint="default" w:ascii="Times New Roman" w:hAnsi="Times New Roman" w:eastAsia="仿宋_GB2312" w:cs="Times New Roman"/>
          <w:b/>
          <w:color w:val="000000"/>
          <w:kern w:val="0"/>
          <w:sz w:val="32"/>
          <w:szCs w:val="32"/>
        </w:rPr>
        <w:t>、</w:t>
      </w:r>
      <w:r>
        <w:rPr>
          <w:rFonts w:hint="default" w:ascii="Times New Roman" w:hAnsi="Times New Roman" w:eastAsia="仿宋_GB2312" w:cs="Times New Roman"/>
          <w:b/>
          <w:bCs/>
          <w:color w:val="000000"/>
          <w:kern w:val="0"/>
          <w:sz w:val="32"/>
          <w:szCs w:val="32"/>
        </w:rPr>
        <w:t>比选截止时间和送达地点</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比选申请书文件必须</w:t>
      </w:r>
      <w:r>
        <w:rPr>
          <w:rFonts w:hint="default" w:ascii="Times New Roman" w:hAnsi="Times New Roman" w:eastAsia="仿宋_GB2312" w:cs="Times New Roman"/>
          <w:color w:val="FF0000"/>
          <w:sz w:val="32"/>
          <w:szCs w:val="32"/>
        </w:rPr>
        <w:t>于20</w:t>
      </w:r>
      <w:r>
        <w:rPr>
          <w:rFonts w:hint="default" w:ascii="Times New Roman" w:hAnsi="Times New Roman" w:eastAsia="仿宋_GB2312" w:cs="Times New Roman"/>
          <w:color w:val="FF0000"/>
          <w:sz w:val="32"/>
          <w:szCs w:val="32"/>
          <w:lang w:val="en-US" w:eastAsia="zh-CN"/>
        </w:rPr>
        <w:t>24</w:t>
      </w:r>
      <w:r>
        <w:rPr>
          <w:rFonts w:hint="default" w:ascii="Times New Roman" w:hAnsi="Times New Roman" w:eastAsia="仿宋_GB2312" w:cs="Times New Roman"/>
          <w:color w:val="FF0000"/>
          <w:sz w:val="32"/>
          <w:szCs w:val="32"/>
        </w:rPr>
        <w:t>年</w:t>
      </w:r>
      <w:r>
        <w:rPr>
          <w:rFonts w:hint="eastAsia" w:ascii="Times New Roman" w:hAnsi="Times New Roman" w:eastAsia="仿宋_GB2312" w:cs="Times New Roman"/>
          <w:color w:val="FF0000"/>
          <w:sz w:val="32"/>
          <w:szCs w:val="32"/>
          <w:lang w:val="en-US" w:eastAsia="zh-CN"/>
        </w:rPr>
        <w:t>9</w:t>
      </w:r>
      <w:r>
        <w:rPr>
          <w:rFonts w:hint="default" w:ascii="Times New Roman" w:hAnsi="Times New Roman" w:eastAsia="仿宋_GB2312" w:cs="Times New Roman"/>
          <w:color w:val="FF0000"/>
          <w:sz w:val="32"/>
          <w:szCs w:val="32"/>
        </w:rPr>
        <w:t>月</w:t>
      </w:r>
      <w:r>
        <w:rPr>
          <w:rFonts w:hint="eastAsia" w:ascii="Times New Roman" w:hAnsi="Times New Roman" w:eastAsia="仿宋_GB2312" w:cs="Times New Roman"/>
          <w:color w:val="FF0000"/>
          <w:sz w:val="32"/>
          <w:szCs w:val="32"/>
          <w:lang w:val="en-US" w:eastAsia="zh-CN"/>
        </w:rPr>
        <w:t>10</w:t>
      </w:r>
      <w:r>
        <w:rPr>
          <w:rFonts w:hint="default" w:ascii="Times New Roman" w:hAnsi="Times New Roman" w:eastAsia="仿宋_GB2312" w:cs="Times New Roman"/>
          <w:color w:val="FF0000"/>
          <w:sz w:val="32"/>
          <w:szCs w:val="32"/>
        </w:rPr>
        <w:t>日</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:00前送达</w:t>
      </w:r>
      <w:r>
        <w:rPr>
          <w:rFonts w:hint="default" w:ascii="Times New Roman" w:hAnsi="Times New Roman" w:eastAsia="仿宋_GB2312" w:cs="Times New Roman"/>
          <w:sz w:val="32"/>
          <w:szCs w:val="32"/>
          <w:lang w:eastAsia="zh-CN"/>
        </w:rPr>
        <w:t>达州市人力资源和社会保障局</w:t>
      </w:r>
      <w:r>
        <w:rPr>
          <w:rFonts w:hint="default" w:ascii="Times New Roman" w:hAnsi="Times New Roman" w:eastAsia="仿宋_GB2312" w:cs="Times New Roman"/>
          <w:sz w:val="32"/>
          <w:szCs w:val="32"/>
          <w:lang w:val="en-US" w:eastAsia="zh-CN"/>
        </w:rPr>
        <w:t>7楼707室</w:t>
      </w:r>
      <w:r>
        <w:rPr>
          <w:rFonts w:hint="default" w:ascii="Times New Roman" w:hAnsi="Times New Roman" w:eastAsia="仿宋_GB2312" w:cs="Times New Roman"/>
          <w:sz w:val="32"/>
          <w:szCs w:val="32"/>
        </w:rPr>
        <w:t>。逾期送达或未送达指定地点的比选申请书，比选人不予受理。</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eastAsia="zh-CN"/>
        </w:rPr>
        <w:t>六</w:t>
      </w:r>
      <w:r>
        <w:rPr>
          <w:rFonts w:hint="default" w:ascii="Times New Roman" w:hAnsi="Times New Roman" w:eastAsia="仿宋_GB2312" w:cs="Times New Roman"/>
          <w:b/>
          <w:bCs/>
          <w:color w:val="000000"/>
          <w:kern w:val="0"/>
          <w:sz w:val="32"/>
          <w:szCs w:val="32"/>
        </w:rPr>
        <w:t>、比选评审时间和地点</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FF0000"/>
          <w:sz w:val="32"/>
          <w:szCs w:val="32"/>
        </w:rPr>
        <w:t>20</w:t>
      </w:r>
      <w:r>
        <w:rPr>
          <w:rFonts w:hint="default" w:ascii="Times New Roman" w:hAnsi="Times New Roman" w:eastAsia="仿宋_GB2312" w:cs="Times New Roman"/>
          <w:color w:val="FF0000"/>
          <w:sz w:val="32"/>
          <w:szCs w:val="32"/>
          <w:lang w:val="en-US" w:eastAsia="zh-CN"/>
        </w:rPr>
        <w:t>24</w:t>
      </w:r>
      <w:r>
        <w:rPr>
          <w:rFonts w:hint="default" w:ascii="Times New Roman" w:hAnsi="Times New Roman" w:eastAsia="仿宋_GB2312" w:cs="Times New Roman"/>
          <w:color w:val="FF0000"/>
          <w:sz w:val="32"/>
          <w:szCs w:val="32"/>
        </w:rPr>
        <w:t>年</w:t>
      </w:r>
      <w:r>
        <w:rPr>
          <w:rFonts w:hint="eastAsia" w:ascii="Times New Roman" w:hAnsi="Times New Roman" w:eastAsia="仿宋_GB2312" w:cs="Times New Roman"/>
          <w:color w:val="FF0000"/>
          <w:sz w:val="32"/>
          <w:szCs w:val="32"/>
          <w:lang w:val="en-US" w:eastAsia="zh-CN"/>
        </w:rPr>
        <w:t>9</w:t>
      </w:r>
      <w:r>
        <w:rPr>
          <w:rFonts w:hint="default" w:ascii="Times New Roman" w:hAnsi="Times New Roman" w:eastAsia="仿宋_GB2312" w:cs="Times New Roman"/>
          <w:color w:val="FF0000"/>
          <w:sz w:val="32"/>
          <w:szCs w:val="32"/>
        </w:rPr>
        <w:t>月</w:t>
      </w:r>
      <w:r>
        <w:rPr>
          <w:rFonts w:hint="eastAsia" w:ascii="Times New Roman" w:hAnsi="Times New Roman" w:eastAsia="仿宋_GB2312" w:cs="Times New Roman"/>
          <w:color w:val="FF0000"/>
          <w:sz w:val="32"/>
          <w:szCs w:val="32"/>
          <w:lang w:val="en-US" w:eastAsia="zh-CN"/>
        </w:rPr>
        <w:t>10</w:t>
      </w:r>
      <w:r>
        <w:rPr>
          <w:rFonts w:hint="default" w:ascii="Times New Roman" w:hAnsi="Times New Roman" w:eastAsia="仿宋_GB2312" w:cs="Times New Roman"/>
          <w:color w:val="FF0000"/>
          <w:sz w:val="32"/>
          <w:szCs w:val="32"/>
        </w:rPr>
        <w:t>日1</w:t>
      </w:r>
      <w:r>
        <w:rPr>
          <w:rFonts w:hint="default" w:ascii="Times New Roman" w:hAnsi="Times New Roman" w:eastAsia="仿宋_GB2312" w:cs="Times New Roman"/>
          <w:color w:val="FF0000"/>
          <w:sz w:val="32"/>
          <w:szCs w:val="32"/>
          <w:lang w:val="en-US" w:eastAsia="zh-CN"/>
        </w:rPr>
        <w:t>4</w:t>
      </w:r>
      <w:r>
        <w:rPr>
          <w:rFonts w:hint="default" w:ascii="Times New Roman" w:hAnsi="Times New Roman" w:eastAsia="仿宋_GB2312" w:cs="Times New Roman"/>
          <w:color w:val="FF0000"/>
          <w:sz w:val="32"/>
          <w:szCs w:val="32"/>
        </w:rPr>
        <w:t>:</w:t>
      </w:r>
      <w:r>
        <w:rPr>
          <w:rFonts w:hint="default" w:ascii="Times New Roman" w:hAnsi="Times New Roman" w:eastAsia="仿宋_GB2312" w:cs="Times New Roman"/>
          <w:color w:val="FF0000"/>
          <w:sz w:val="32"/>
          <w:szCs w:val="32"/>
          <w:lang w:val="en-US" w:eastAsia="zh-CN"/>
        </w:rPr>
        <w:t>3</w:t>
      </w:r>
      <w:r>
        <w:rPr>
          <w:rFonts w:hint="default" w:ascii="Times New Roman" w:hAnsi="Times New Roman" w:eastAsia="仿宋_GB2312" w:cs="Times New Roman"/>
          <w:color w:val="FF0000"/>
          <w:sz w:val="32"/>
          <w:szCs w:val="32"/>
        </w:rPr>
        <w:t>0</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达州市人力资源和社会保障局</w:t>
      </w:r>
      <w:r>
        <w:rPr>
          <w:rFonts w:hint="default" w:ascii="Times New Roman" w:hAnsi="Times New Roman" w:eastAsia="仿宋_GB2312" w:cs="Times New Roman"/>
          <w:sz w:val="32"/>
          <w:szCs w:val="32"/>
        </w:rPr>
        <w:t xml:space="preserve">进行比选评审。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eastAsia="zh-CN"/>
        </w:rPr>
        <w:t>七</w:t>
      </w:r>
      <w:r>
        <w:rPr>
          <w:rFonts w:hint="default" w:ascii="Times New Roman" w:hAnsi="Times New Roman" w:eastAsia="仿宋_GB2312" w:cs="Times New Roman"/>
          <w:b/>
          <w:bCs/>
          <w:color w:val="000000"/>
          <w:kern w:val="0"/>
          <w:sz w:val="32"/>
          <w:szCs w:val="32"/>
        </w:rPr>
        <w:t>、参与比选单位注意事项</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（一）本次比选严格按照公开、公平、公正的原则进行。在比选过程中禁止任何形式的不正当竞争行为，一经发现，立即取消参选资格。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（二）本次比选不收取费用。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（三）参选单位必须保证所提交资料的真实性。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（四）本次比选活动必须有3家（含）以</w:t>
      </w:r>
      <w:r>
        <w:rPr>
          <w:rFonts w:hint="default" w:ascii="Times New Roman" w:hAnsi="Times New Roman" w:eastAsia="仿宋_GB2312" w:cs="Times New Roman"/>
          <w:sz w:val="32"/>
          <w:szCs w:val="32"/>
          <w:lang w:eastAsia="zh-CN"/>
        </w:rPr>
        <w:t>上服务</w:t>
      </w:r>
      <w:r>
        <w:rPr>
          <w:rFonts w:hint="default" w:ascii="Times New Roman" w:hAnsi="Times New Roman" w:eastAsia="仿宋_GB2312" w:cs="Times New Roman"/>
          <w:sz w:val="32"/>
          <w:szCs w:val="32"/>
        </w:rPr>
        <w:t xml:space="preserve">机构通过资格审查参与比选方为有效。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（五）有下列情况之一的代理比选申请书，将作无效处理：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1、无单位和法定代表人或法定代表人委托的代理人的印鉴或签字；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2、内容不全或字迹模糊，辨认不清；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3、参加比选单位提供的资料未真实反映情况的。</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eastAsia="zh-CN"/>
        </w:rPr>
        <w:t>八</w:t>
      </w:r>
      <w:r>
        <w:rPr>
          <w:rFonts w:hint="default" w:ascii="Times New Roman" w:hAnsi="Times New Roman" w:eastAsia="仿宋_GB2312" w:cs="Times New Roman"/>
          <w:b/>
          <w:bCs/>
          <w:color w:val="000000"/>
          <w:kern w:val="0"/>
          <w:sz w:val="32"/>
          <w:szCs w:val="32"/>
        </w:rPr>
        <w:t>、其他有关事宜</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比 选 人：</w:t>
      </w:r>
      <w:r>
        <w:rPr>
          <w:rFonts w:hint="default" w:ascii="Times New Roman" w:hAnsi="Times New Roman" w:eastAsia="仿宋_GB2312" w:cs="Times New Roman"/>
          <w:sz w:val="32"/>
          <w:szCs w:val="32"/>
          <w:lang w:eastAsia="zh-CN"/>
        </w:rPr>
        <w:t>达州市人力资源和社会保障局</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sz w:val="32"/>
          <w:szCs w:val="32"/>
          <w:lang w:eastAsia="zh-CN"/>
        </w:rPr>
        <w:t>达州市</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lang w:eastAsia="zh-CN"/>
        </w:rPr>
        <w:t>川区绥定大道一段</w:t>
      </w:r>
      <w:r>
        <w:rPr>
          <w:rFonts w:hint="default" w:ascii="Times New Roman" w:hAnsi="Times New Roman" w:eastAsia="仿宋_GB2312" w:cs="Times New Roman"/>
          <w:sz w:val="32"/>
          <w:szCs w:val="32"/>
          <w:lang w:val="en-US" w:eastAsia="zh-CN"/>
        </w:rPr>
        <w:t>60号</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 系 人：</w:t>
      </w:r>
      <w:r>
        <w:rPr>
          <w:rFonts w:hint="eastAsia" w:ascii="Times New Roman" w:hAnsi="Times New Roman" w:eastAsia="仿宋_GB2312" w:cs="Times New Roman"/>
          <w:sz w:val="32"/>
          <w:szCs w:val="32"/>
          <w:lang w:eastAsia="zh-CN"/>
        </w:rPr>
        <w:t>唐成</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13989173665</w:t>
      </w:r>
      <w:r>
        <w:rPr>
          <w:rFonts w:hint="default" w:ascii="Times New Roman" w:hAnsi="Times New Roman" w:eastAsia="仿宋_GB2312" w:cs="Times New Roman"/>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日期：20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bookmarkStart w:id="7" w:name="_Toc237257766"/>
      <w:bookmarkEnd w:id="7"/>
      <w:bookmarkStart w:id="8" w:name="_Toc380411301"/>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宋体" w:cs="Times New Roman"/>
          <w:b/>
          <w:bCs/>
          <w:color w:val="484848"/>
          <w:kern w:val="36"/>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宋体" w:cs="Times New Roman"/>
          <w:b/>
          <w:bCs/>
          <w:color w:val="000000"/>
          <w:kern w:val="36"/>
          <w:sz w:val="44"/>
          <w:szCs w:val="44"/>
        </w:rPr>
      </w:pPr>
      <w:r>
        <w:rPr>
          <w:rFonts w:hint="default" w:ascii="Times New Roman" w:hAnsi="Times New Roman" w:eastAsia="宋体" w:cs="Times New Roman"/>
          <w:b/>
          <w:bCs/>
          <w:color w:val="484848"/>
          <w:kern w:val="36"/>
          <w:sz w:val="44"/>
          <w:szCs w:val="44"/>
        </w:rPr>
        <w:t>第二章</w:t>
      </w:r>
      <w:bookmarkEnd w:id="8"/>
      <w:r>
        <w:rPr>
          <w:rFonts w:hint="default" w:ascii="Times New Roman" w:hAnsi="Times New Roman" w:eastAsia="宋体" w:cs="Times New Roman"/>
          <w:b/>
          <w:bCs/>
          <w:color w:val="484848"/>
          <w:kern w:val="36"/>
          <w:sz w:val="44"/>
          <w:szCs w:val="44"/>
        </w:rPr>
        <w:t xml:space="preserve"> </w:t>
      </w:r>
      <w:r>
        <w:rPr>
          <w:rFonts w:hint="default" w:ascii="Times New Roman" w:hAnsi="Times New Roman" w:eastAsia="宋体" w:cs="Times New Roman"/>
          <w:b/>
          <w:bCs/>
          <w:color w:val="000000"/>
          <w:kern w:val="36"/>
          <w:sz w:val="44"/>
          <w:szCs w:val="44"/>
        </w:rPr>
        <w:t>比选申请书文件（格式）</w:t>
      </w:r>
    </w:p>
    <w:p>
      <w:pPr>
        <w:keepNext w:val="0"/>
        <w:keepLines w:val="0"/>
        <w:pageBreakBefore w:val="0"/>
        <w:kinsoku/>
        <w:overflowPunct/>
        <w:topLinePunct w:val="0"/>
        <w:autoSpaceDE/>
        <w:autoSpaceDN/>
        <w:bidi w:val="0"/>
        <w:spacing w:line="560" w:lineRule="exact"/>
        <w:jc w:val="center"/>
        <w:rPr>
          <w:rFonts w:hint="default" w:ascii="Times New Roman" w:hAnsi="Times New Roman" w:eastAsia="黑体" w:cs="Times New Roman"/>
          <w:b/>
          <w:sz w:val="44"/>
          <w:szCs w:val="44"/>
        </w:rPr>
      </w:pPr>
    </w:p>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_GB2312" w:cs="Times New Roman"/>
          <w:b/>
          <w:sz w:val="96"/>
          <w:szCs w:val="96"/>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_GB2312" w:cs="Times New Roman"/>
          <w:b/>
          <w:sz w:val="96"/>
          <w:szCs w:val="96"/>
        </w:rPr>
      </w:pPr>
      <w:r>
        <w:rPr>
          <w:rFonts w:hint="default" w:ascii="Times New Roman" w:hAnsi="Times New Roman" w:eastAsia="仿宋_GB2312" w:cs="Times New Roman"/>
          <w:b/>
          <w:sz w:val="96"/>
          <w:szCs w:val="96"/>
        </w:rPr>
        <w:t>采购申请书</w:t>
      </w:r>
    </w:p>
    <w:p>
      <w:pPr>
        <w:pStyle w:val="2"/>
        <w:rPr>
          <w:rFonts w:hint="default" w:ascii="Times New Roman" w:hAnsi="Times New Roman" w:eastAsia="仿宋_GB2312" w:cs="Times New Roman"/>
          <w:b/>
          <w:sz w:val="96"/>
          <w:szCs w:val="96"/>
        </w:rPr>
      </w:pPr>
    </w:p>
    <w:p>
      <w:pPr>
        <w:pStyle w:val="2"/>
        <w:rPr>
          <w:rFonts w:hint="default" w:ascii="Times New Roman" w:hAnsi="Times New Roman" w:eastAsia="仿宋_GB2312" w:cs="Times New Roman"/>
          <w:b/>
          <w:sz w:val="96"/>
          <w:szCs w:val="96"/>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b/>
          <w:bCs/>
          <w:color w:val="000000"/>
          <w:kern w:val="0"/>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color w:val="000000"/>
          <w:kern w:val="0"/>
          <w:sz w:val="26"/>
          <w:szCs w:val="26"/>
        </w:rPr>
      </w:pPr>
      <w:r>
        <w:rPr>
          <w:rFonts w:hint="default" w:ascii="Times New Roman" w:hAnsi="Times New Roman" w:eastAsia="宋体" w:cs="Times New Roman"/>
          <w:b/>
          <w:bCs/>
          <w:color w:val="000000"/>
          <w:kern w:val="0"/>
          <w:sz w:val="32"/>
          <w:szCs w:val="32"/>
        </w:rPr>
        <w:t xml:space="preserve">     </w:t>
      </w:r>
      <w:r>
        <w:rPr>
          <w:rFonts w:hint="default" w:ascii="Times New Roman" w:hAnsi="Times New Roman" w:eastAsia="宋体" w:cs="Times New Roman"/>
          <w:b/>
          <w:bCs/>
          <w:color w:val="000000"/>
          <w:kern w:val="0"/>
          <w:sz w:val="32"/>
          <w:szCs w:val="32"/>
          <w:lang w:eastAsia="zh-CN"/>
        </w:rPr>
        <w:t>服务</w:t>
      </w:r>
      <w:r>
        <w:rPr>
          <w:rFonts w:hint="default" w:ascii="Times New Roman" w:hAnsi="Times New Roman" w:eastAsia="宋体" w:cs="Times New Roman"/>
          <w:b/>
          <w:bCs/>
          <w:color w:val="000000"/>
          <w:kern w:val="0"/>
          <w:sz w:val="32"/>
          <w:szCs w:val="32"/>
        </w:rPr>
        <w:t>机构：</w:t>
      </w:r>
      <w:r>
        <w:rPr>
          <w:rFonts w:hint="default" w:ascii="Times New Roman" w:hAnsi="Times New Roman" w:eastAsia="宋体" w:cs="Times New Roman"/>
          <w:b/>
          <w:bCs/>
          <w:color w:val="000000"/>
          <w:kern w:val="0"/>
          <w:sz w:val="32"/>
          <w:szCs w:val="32"/>
          <w:u w:val="single"/>
        </w:rPr>
        <w:t xml:space="preserve">                     </w:t>
      </w:r>
      <w:r>
        <w:rPr>
          <w:rFonts w:hint="default" w:ascii="Times New Roman" w:hAnsi="Times New Roman" w:eastAsia="宋体" w:cs="Times New Roman"/>
          <w:b/>
          <w:bCs/>
          <w:color w:val="000000"/>
          <w:kern w:val="0"/>
          <w:sz w:val="32"/>
          <w:szCs w:val="32"/>
        </w:rPr>
        <w:t>（公章）</w:t>
      </w:r>
      <w:r>
        <w:rPr>
          <w:rFonts w:hint="default" w:ascii="Times New Roman" w:hAnsi="Times New Roman" w:eastAsia="宋体" w:cs="Times New Roman"/>
          <w:color w:val="000000"/>
          <w:kern w:val="0"/>
          <w:sz w:val="26"/>
          <w:szCs w:val="26"/>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color w:val="000000"/>
          <w:kern w:val="0"/>
          <w:sz w:val="26"/>
          <w:szCs w:val="26"/>
        </w:rPr>
      </w:pPr>
      <w:r>
        <w:rPr>
          <w:rFonts w:hint="default" w:ascii="Times New Roman" w:hAnsi="Times New Roman" w:eastAsia="宋体" w:cs="Times New Roman"/>
          <w:b/>
          <w:bCs/>
          <w:color w:val="000000"/>
          <w:kern w:val="0"/>
          <w:sz w:val="32"/>
          <w:szCs w:val="32"/>
        </w:rPr>
        <w:t>日期：    年    月    日</w:t>
      </w:r>
      <w:r>
        <w:rPr>
          <w:rFonts w:hint="default" w:ascii="Times New Roman" w:hAnsi="Times New Roman" w:eastAsia="宋体" w:cs="Times New Roman"/>
          <w:color w:val="000000"/>
          <w:kern w:val="0"/>
          <w:sz w:val="26"/>
          <w:szCs w:val="26"/>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b/>
          <w:bCs/>
          <w:color w:val="000000"/>
          <w:kern w:val="0"/>
          <w:sz w:val="44"/>
          <w:szCs w:val="4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宋体" w:cs="Times New Roman"/>
          <w:color w:val="000000"/>
          <w:kern w:val="0"/>
          <w:sz w:val="26"/>
          <w:szCs w:val="26"/>
        </w:rPr>
      </w:pPr>
      <w:r>
        <w:rPr>
          <w:rFonts w:hint="default" w:ascii="Times New Roman" w:hAnsi="Times New Roman" w:eastAsia="宋体" w:cs="Times New Roman"/>
          <w:b/>
          <w:bCs/>
          <w:color w:val="000000"/>
          <w:kern w:val="0"/>
          <w:sz w:val="44"/>
          <w:szCs w:val="44"/>
        </w:rPr>
        <w:t>目   录</w:t>
      </w:r>
      <w:r>
        <w:rPr>
          <w:rFonts w:hint="default" w:ascii="Times New Roman" w:hAnsi="Times New Roman" w:eastAsia="宋体" w:cs="Times New Roman"/>
          <w:color w:val="000000"/>
          <w:kern w:val="0"/>
          <w:sz w:val="26"/>
          <w:szCs w:val="26"/>
        </w:rPr>
        <w:t xml:space="preserve"> </w:t>
      </w:r>
    </w:p>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28"/>
          <w:szCs w:val="28"/>
        </w:rPr>
      </w:pP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一、法定代表人授权委托书 …………………………………………（）</w:t>
      </w: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二、申请函………………………………………………………（）</w:t>
      </w: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w:t>
      </w:r>
      <w:r>
        <w:rPr>
          <w:rFonts w:hint="default" w:ascii="Times New Roman" w:hAnsi="Times New Roman" w:eastAsia="仿宋_GB2312" w:cs="Times New Roman"/>
          <w:b/>
          <w:sz w:val="28"/>
          <w:szCs w:val="28"/>
          <w:lang w:eastAsia="zh-CN"/>
        </w:rPr>
        <w:t>服务</w:t>
      </w:r>
      <w:r>
        <w:rPr>
          <w:rFonts w:hint="default" w:ascii="Times New Roman" w:hAnsi="Times New Roman" w:eastAsia="仿宋_GB2312" w:cs="Times New Roman"/>
          <w:b/>
          <w:sz w:val="28"/>
          <w:szCs w:val="28"/>
        </w:rPr>
        <w:t>机构资格证明材料……………………………………………（）</w:t>
      </w: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四</w:t>
      </w:r>
      <w:r>
        <w:rPr>
          <w:rFonts w:hint="default" w:ascii="Times New Roman" w:hAnsi="Times New Roman" w:eastAsia="仿宋_GB2312" w:cs="Times New Roman"/>
          <w:b/>
          <w:sz w:val="28"/>
          <w:szCs w:val="28"/>
        </w:rPr>
        <w:t>、拟投入本次采购项目的专职人员 ………………………………（）</w:t>
      </w: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五</w:t>
      </w:r>
      <w:r>
        <w:rPr>
          <w:rFonts w:hint="default" w:ascii="Times New Roman" w:hAnsi="Times New Roman" w:eastAsia="仿宋_GB2312" w:cs="Times New Roman"/>
          <w:b/>
          <w:sz w:val="28"/>
          <w:szCs w:val="28"/>
        </w:rPr>
        <w:t>、</w:t>
      </w:r>
      <w:r>
        <w:rPr>
          <w:rFonts w:hint="eastAsia" w:ascii="Times New Roman" w:hAnsi="Times New Roman" w:eastAsia="仿宋_GB2312" w:cs="Times New Roman"/>
          <w:b/>
          <w:sz w:val="28"/>
          <w:szCs w:val="28"/>
          <w:lang w:eastAsia="zh-CN"/>
        </w:rPr>
        <w:t>报价</w:t>
      </w:r>
      <w:r>
        <w:rPr>
          <w:rFonts w:hint="default" w:ascii="Times New Roman" w:hAnsi="Times New Roman" w:eastAsia="仿宋_GB2312" w:cs="Times New Roman"/>
          <w:b/>
          <w:sz w:val="28"/>
          <w:szCs w:val="28"/>
        </w:rPr>
        <w:t>………………………………………………………………（）</w:t>
      </w:r>
    </w:p>
    <w:p>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六、</w:t>
      </w:r>
      <w:r>
        <w:rPr>
          <w:rFonts w:hint="eastAsia" w:ascii="Times New Roman" w:hAnsi="Times New Roman" w:eastAsia="仿宋_GB2312" w:cs="Times New Roman"/>
          <w:b/>
          <w:sz w:val="28"/>
          <w:szCs w:val="28"/>
          <w:lang w:eastAsia="zh-CN"/>
        </w:rPr>
        <w:t>本项目</w:t>
      </w:r>
      <w:r>
        <w:rPr>
          <w:rFonts w:hint="default" w:ascii="Times New Roman" w:hAnsi="Times New Roman" w:eastAsia="仿宋_GB2312" w:cs="Times New Roman"/>
          <w:b/>
          <w:sz w:val="28"/>
          <w:szCs w:val="28"/>
          <w:lang w:eastAsia="zh-CN"/>
        </w:rPr>
        <w:t>业绩情况</w:t>
      </w:r>
      <w:r>
        <w:rPr>
          <w:rFonts w:hint="default" w:ascii="Times New Roman" w:hAnsi="Times New Roman" w:eastAsia="仿宋_GB2312" w:cs="Times New Roman"/>
          <w:b/>
          <w:sz w:val="28"/>
          <w:szCs w:val="28"/>
        </w:rPr>
        <w:t>…………………………………………………（）</w:t>
      </w:r>
    </w:p>
    <w:p>
      <w:pPr>
        <w:keepNext w:val="0"/>
        <w:keepLines w:val="0"/>
        <w:pageBreakBefore w:val="0"/>
        <w:kinsoku/>
        <w:overflowPunct/>
        <w:topLinePunct w:val="0"/>
        <w:autoSpaceDE/>
        <w:autoSpaceDN/>
        <w:bidi w:val="0"/>
        <w:spacing w:line="560" w:lineRule="exact"/>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lang w:eastAsia="zh-CN"/>
        </w:rPr>
        <w:t>七、本项目实施方案或解说词</w:t>
      </w:r>
      <w:r>
        <w:rPr>
          <w:rFonts w:hint="default" w:ascii="Times New Roman" w:hAnsi="Times New Roman" w:eastAsia="仿宋_GB2312" w:cs="Times New Roman"/>
          <w:b/>
          <w:sz w:val="28"/>
          <w:szCs w:val="28"/>
        </w:rPr>
        <w:t>………………………………………（）</w:t>
      </w:r>
    </w:p>
    <w:p>
      <w:pPr>
        <w:pStyle w:val="2"/>
        <w:rPr>
          <w:rFonts w:hint="default"/>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color w:val="000000"/>
          <w:kern w:val="0"/>
          <w:sz w:val="26"/>
          <w:szCs w:val="26"/>
        </w:rPr>
      </w:pPr>
      <w:r>
        <w:rPr>
          <w:rFonts w:hint="default" w:ascii="Times New Roman" w:hAnsi="Times New Roman" w:eastAsia="宋体" w:cs="Times New Roman"/>
          <w:color w:val="000000"/>
          <w:kern w:val="0"/>
          <w:sz w:val="26"/>
          <w:szCs w:val="26"/>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bookmarkStart w:id="9" w:name="_Toc237257767"/>
      <w:bookmarkEnd w:id="9"/>
      <w:bookmarkStart w:id="10" w:name="_Toc380411302"/>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宋体" w:cs="Times New Roman"/>
          <w:b/>
          <w:bCs/>
          <w:color w:val="484848"/>
          <w:kern w:val="0"/>
          <w:sz w:val="28"/>
          <w:szCs w:val="28"/>
        </w:rPr>
      </w:pPr>
    </w:p>
    <w:bookmarkEnd w:id="10"/>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一、法定代表人授权委托书</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本授权委托书声明：本人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法定代表人，现授权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为我单位委托代理人，以本公司名义参加</w:t>
      </w:r>
      <w:r>
        <w:rPr>
          <w:rFonts w:hint="default" w:ascii="Times New Roman" w:hAnsi="Times New Roman" w:eastAsia="仿宋_GB2312" w:cs="Times New Roman"/>
          <w:sz w:val="32"/>
          <w:szCs w:val="32"/>
          <w:lang w:eastAsia="zh-CN"/>
        </w:rPr>
        <w:t>达州市人力资源和社会保障</w:t>
      </w:r>
      <w:r>
        <w:rPr>
          <w:rFonts w:hint="default" w:ascii="Times New Roman" w:hAnsi="Times New Roman" w:eastAsia="仿宋_GB2312" w:cs="Times New Roman"/>
          <w:sz w:val="32"/>
          <w:szCs w:val="32"/>
          <w:lang w:val="en-US" w:eastAsia="zh-CN"/>
        </w:rPr>
        <w:t>局智慧就业宣传视频</w:t>
      </w:r>
      <w:r>
        <w:rPr>
          <w:rFonts w:hint="eastAsia" w:ascii="Times New Roman" w:hAnsi="Times New Roman" w:eastAsia="仿宋_GB2312" w:cs="Times New Roman"/>
          <w:sz w:val="32"/>
          <w:szCs w:val="32"/>
          <w:lang w:val="en-US" w:eastAsia="zh-CN"/>
        </w:rPr>
        <w:t>摄</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lang w:eastAsia="zh-CN"/>
        </w:rPr>
        <w:t>项目采购比选</w:t>
      </w:r>
      <w:r>
        <w:rPr>
          <w:rFonts w:hint="default" w:ascii="Times New Roman" w:hAnsi="Times New Roman" w:eastAsia="仿宋_GB2312" w:cs="Times New Roman"/>
          <w:sz w:val="32"/>
          <w:szCs w:val="32"/>
        </w:rPr>
        <w:t>活动，委托代理人在本次</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机构比选活动和委托代理合同谈判中签署的一切文件和处理与之有关的一切事务，我及我公司均予以承认并全部承担其所产生的所有权利和义务。</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委托代理人无转委托权，特此委托。</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授权单位（盖章）：</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授权人（法定代表人）：</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委托代理人：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56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仿宋_GB2312" w:cs="Times New Roman"/>
          <w:b/>
          <w:sz w:val="32"/>
          <w:szCs w:val="32"/>
        </w:rPr>
      </w:pPr>
    </w:p>
    <w:p>
      <w:pPr>
        <w:keepNext w:val="0"/>
        <w:keepLines w:val="0"/>
        <w:pageBreakBefore w:val="0"/>
        <w:widowControl/>
        <w:kinsoku/>
        <w:overflowPunct/>
        <w:topLinePunct w:val="0"/>
        <w:autoSpaceDE/>
        <w:autoSpaceDN/>
        <w:bidi w:val="0"/>
        <w:spacing w:before="100" w:beforeAutospacing="1" w:after="100" w:afterAutospacing="1" w:line="560" w:lineRule="exact"/>
        <w:jc w:val="left"/>
        <w:outlineLvl w:val="0"/>
        <w:rPr>
          <w:rFonts w:hint="default" w:ascii="Times New Roman" w:hAnsi="Times New Roman" w:eastAsia="宋体" w:cs="Times New Roman"/>
          <w:b/>
          <w:bCs/>
          <w:kern w:val="36"/>
          <w:sz w:val="48"/>
          <w:szCs w:val="48"/>
          <w:lang w:val="en-US" w:eastAsia="zh-CN" w:bidi="ar-SA"/>
        </w:rPr>
      </w:pPr>
    </w:p>
    <w:p>
      <w:pPr>
        <w:keepNext w:val="0"/>
        <w:keepLines w:val="0"/>
        <w:pageBreakBefore w:val="0"/>
        <w:kinsoku/>
        <w:overflowPunct/>
        <w:topLinePunct w:val="0"/>
        <w:autoSpaceDE/>
        <w:autoSpaceDN/>
        <w:bidi w:val="0"/>
        <w:spacing w:line="560" w:lineRule="exact"/>
        <w:rPr>
          <w:rFonts w:hint="default" w:ascii="Times New Roman" w:hAnsi="Times New Roman" w:eastAsia="宋体" w:cs="Times New Roman"/>
        </w:rPr>
      </w:pPr>
    </w:p>
    <w:p>
      <w:pPr>
        <w:keepNext w:val="0"/>
        <w:keepLines w:val="0"/>
        <w:pageBreakBefore w:val="0"/>
        <w:widowControl/>
        <w:kinsoku/>
        <w:overflowPunct/>
        <w:topLinePunct w:val="0"/>
        <w:autoSpaceDE/>
        <w:autoSpaceDN/>
        <w:bidi w:val="0"/>
        <w:spacing w:before="100" w:beforeAutospacing="1" w:after="100" w:afterAutospacing="1" w:line="560" w:lineRule="exact"/>
        <w:jc w:val="left"/>
        <w:outlineLvl w:val="0"/>
        <w:rPr>
          <w:rFonts w:hint="default" w:ascii="Times New Roman" w:hAnsi="Times New Roman" w:eastAsia="宋体" w:cs="Times New Roman"/>
          <w:b/>
          <w:bCs/>
          <w:kern w:val="36"/>
          <w:sz w:val="48"/>
          <w:szCs w:val="48"/>
          <w:lang w:val="en-US" w:eastAsia="zh-CN" w:bidi="ar-SA"/>
        </w:rPr>
      </w:pPr>
    </w:p>
    <w:p>
      <w:pPr>
        <w:pStyle w:val="2"/>
        <w:rPr>
          <w:rFonts w:hint="default" w:ascii="Times New Roman" w:hAnsi="Times New Roman" w:eastAsia="宋体" w:cs="Times New Roman"/>
          <w:b/>
          <w:bCs/>
          <w:kern w:val="36"/>
          <w:sz w:val="48"/>
          <w:szCs w:val="48"/>
          <w:lang w:val="en-US" w:eastAsia="zh-CN" w:bidi="ar-SA"/>
        </w:rPr>
      </w:pPr>
    </w:p>
    <w:p>
      <w:pPr>
        <w:pStyle w:val="2"/>
        <w:rPr>
          <w:rFonts w:hint="default" w:ascii="Times New Roman" w:hAnsi="Times New Roman" w:eastAsia="宋体" w:cs="Times New Roman"/>
          <w:b/>
          <w:bCs/>
          <w:kern w:val="36"/>
          <w:sz w:val="48"/>
          <w:szCs w:val="48"/>
          <w:lang w:val="en-US" w:eastAsia="zh-CN" w:bidi="ar-SA"/>
        </w:rPr>
      </w:pPr>
    </w:p>
    <w:p>
      <w:pPr>
        <w:pStyle w:val="2"/>
        <w:rPr>
          <w:rFonts w:hint="default" w:ascii="Times New Roman" w:hAnsi="Times New Roman" w:eastAsia="宋体" w:cs="Times New Roman"/>
          <w:b/>
          <w:bCs/>
          <w:kern w:val="36"/>
          <w:sz w:val="48"/>
          <w:szCs w:val="48"/>
          <w:lang w:val="en-US" w:eastAsia="zh-CN" w:bidi="ar-SA"/>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二、申请函</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（比选人名称）</w:t>
      </w:r>
      <w:r>
        <w:rPr>
          <w:rFonts w:hint="default" w:ascii="Times New Roman" w:hAnsi="Times New Roman" w:eastAsia="仿宋_GB2312" w:cs="Times New Roman"/>
          <w:sz w:val="32"/>
          <w:szCs w:val="32"/>
        </w:rPr>
        <w:t xml:space="preserve">   </w:t>
      </w:r>
    </w:p>
    <w:p>
      <w:pPr>
        <w:keepNext w:val="0"/>
        <w:keepLines w:val="0"/>
        <w:pageBreakBefore w:val="0"/>
        <w:widowControl/>
        <w:shd w:val="clear" w:color="auto" w:fill="FFFFFF"/>
        <w:kinsoku/>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1．根据已收到的</w:t>
      </w:r>
      <w:r>
        <w:rPr>
          <w:rFonts w:hint="default" w:ascii="Times New Roman" w:hAnsi="Times New Roman" w:eastAsia="仿宋_GB2312" w:cs="Times New Roman"/>
          <w:sz w:val="32"/>
          <w:szCs w:val="32"/>
          <w:lang w:val="en-US" w:eastAsia="zh-CN"/>
        </w:rPr>
        <w:t>贵单位</w:t>
      </w:r>
      <w:r>
        <w:rPr>
          <w:rFonts w:hint="default" w:ascii="Times New Roman" w:hAnsi="Times New Roman" w:eastAsia="仿宋_GB2312" w:cs="Times New Roman"/>
          <w:sz w:val="32"/>
          <w:szCs w:val="32"/>
        </w:rPr>
        <w:t>比选文件，遵照《中华人民共和国政府采购法》等有关规定，我公司经研究比选文件的内容后，我方承诺按上述比选文件及相关法律规章等条件承担</w:t>
      </w:r>
      <w:r>
        <w:rPr>
          <w:rFonts w:hint="default" w:ascii="Times New Roman" w:hAnsi="Times New Roman" w:eastAsia="仿宋_GB2312" w:cs="Times New Roman"/>
          <w:sz w:val="32"/>
          <w:szCs w:val="32"/>
          <w:lang w:val="en-US" w:eastAsia="zh-CN"/>
        </w:rPr>
        <w:t>智慧就业宣传视频</w:t>
      </w:r>
      <w:r>
        <w:rPr>
          <w:rFonts w:hint="eastAsia" w:ascii="Times New Roman" w:hAnsi="Times New Roman" w:eastAsia="仿宋_GB2312" w:cs="Times New Roman"/>
          <w:sz w:val="32"/>
          <w:szCs w:val="32"/>
          <w:lang w:val="en-US" w:eastAsia="zh-CN"/>
        </w:rPr>
        <w:t>摄</w:t>
      </w:r>
      <w:r>
        <w:rPr>
          <w:rFonts w:hint="default"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2．我方已详细审核全部比选文件及有关附件，我方完全知道必须放弃提出含糊不清或误解的权利。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3．如果我方中选，保证按照采购人的要求在规定期限内完成</w:t>
      </w:r>
      <w:r>
        <w:rPr>
          <w:rFonts w:hint="default" w:ascii="Times New Roman" w:hAnsi="Times New Roman" w:eastAsia="仿宋_GB2312" w:cs="Times New Roman"/>
          <w:sz w:val="32"/>
          <w:szCs w:val="32"/>
          <w:lang w:eastAsia="zh-CN"/>
        </w:rPr>
        <w:t>相关服务工作</w:t>
      </w:r>
      <w:r>
        <w:rPr>
          <w:rFonts w:hint="default" w:ascii="Times New Roman" w:hAnsi="Times New Roman" w:eastAsia="仿宋_GB2312" w:cs="Times New Roman"/>
          <w:sz w:val="32"/>
          <w:szCs w:val="32"/>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．我方同意所递交的参选文件在规定的比选有效期内（从递交参选文件截止之日起30日）有效，在此期间内我方的参选有可能中选，我方将受此</w:t>
      </w:r>
      <w:r>
        <w:rPr>
          <w:rFonts w:hint="eastAsia" w:ascii="Times New Roman" w:hAnsi="Times New Roman" w:eastAsia="仿宋_GB2312" w:cs="Times New Roman"/>
          <w:sz w:val="32"/>
          <w:szCs w:val="32"/>
          <w:lang w:eastAsia="zh-CN"/>
        </w:rPr>
        <w:t>约</w:t>
      </w:r>
      <w:r>
        <w:rPr>
          <w:rFonts w:hint="default" w:ascii="Times New Roman" w:hAnsi="Times New Roman" w:eastAsia="仿宋_GB2312" w:cs="Times New Roman"/>
          <w:sz w:val="32"/>
          <w:szCs w:val="32"/>
        </w:rPr>
        <w:t xml:space="preserve">束。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．我方同意如我方中选后采购人对我方所提供的服务不满意可随时中止合同。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1440" w:firstLineChars="4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 xml:space="preserve">机构（盖章）：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委托代理人（签字）：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1440" w:firstLineChars="4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日期：    年    月    日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1440" w:firstLineChars="45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1440" w:firstLineChars="45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1440" w:firstLineChars="450"/>
        <w:jc w:val="left"/>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spacing w:before="100" w:beforeAutospacing="1" w:after="100" w:afterAutospacing="1" w:line="560" w:lineRule="exact"/>
        <w:jc w:val="left"/>
        <w:outlineLvl w:val="0"/>
        <w:rPr>
          <w:rFonts w:hint="default" w:ascii="Times New Roman" w:hAnsi="Times New Roman" w:eastAsia="宋体" w:cs="Times New Roman"/>
          <w:b/>
          <w:bCs/>
          <w:kern w:val="36"/>
          <w:sz w:val="48"/>
          <w:szCs w:val="48"/>
          <w:lang w:val="en-US" w:eastAsia="zh-CN" w:bidi="ar-SA"/>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w:t>
      </w:r>
      <w:r>
        <w:rPr>
          <w:rFonts w:hint="default" w:ascii="Times New Roman" w:hAnsi="Times New Roman" w:eastAsia="仿宋_GB2312" w:cs="Times New Roman"/>
          <w:b/>
          <w:sz w:val="32"/>
          <w:szCs w:val="32"/>
          <w:lang w:eastAsia="zh-CN"/>
        </w:rPr>
        <w:t>服务</w:t>
      </w:r>
      <w:r>
        <w:rPr>
          <w:rFonts w:hint="default" w:ascii="Times New Roman" w:hAnsi="Times New Roman" w:eastAsia="仿宋_GB2312" w:cs="Times New Roman"/>
          <w:b/>
          <w:sz w:val="32"/>
          <w:szCs w:val="32"/>
        </w:rPr>
        <w:t>机构资格证明材料</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1、有效的营业执照副本（复印件盖单位公章）</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2、具有良好的商业信誉</w:t>
      </w:r>
      <w:r>
        <w:rPr>
          <w:rFonts w:hint="default" w:ascii="Times New Roman" w:hAnsi="Times New Roman" w:eastAsia="仿宋_GB2312" w:cs="Times New Roman"/>
          <w:sz w:val="32"/>
          <w:szCs w:val="32"/>
          <w:lang w:eastAsia="zh-CN"/>
        </w:rPr>
        <w:t>（提供（守合同重信用）企业公示证明等类似证明资料，</w:t>
      </w:r>
      <w:r>
        <w:rPr>
          <w:rFonts w:hint="default" w:ascii="Times New Roman" w:hAnsi="Times New Roman" w:eastAsia="仿宋_GB2312" w:cs="Times New Roman"/>
          <w:sz w:val="32"/>
          <w:szCs w:val="32"/>
        </w:rPr>
        <w:t>盖单位公章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0" w:firstLineChars="200"/>
        <w:jc w:val="left"/>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bCs/>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bCs/>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bCs/>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29" w:firstLineChars="196"/>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lang w:val="en-US" w:eastAsia="zh-CN"/>
        </w:rPr>
        <w:t>四</w:t>
      </w:r>
      <w:r>
        <w:rPr>
          <w:rFonts w:hint="default" w:ascii="Times New Roman" w:hAnsi="Times New Roman" w:eastAsia="仿宋_GB2312" w:cs="Times New Roman"/>
          <w:b/>
          <w:bCs/>
          <w:color w:val="000000"/>
          <w:kern w:val="0"/>
          <w:sz w:val="32"/>
          <w:szCs w:val="32"/>
        </w:rPr>
        <w:t>、拟投入本次采购项目的专业人员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93"/>
        <w:gridCol w:w="2139"/>
        <w:gridCol w:w="171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716"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1293"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姓名</w:t>
            </w:r>
          </w:p>
        </w:tc>
        <w:tc>
          <w:tcPr>
            <w:tcW w:w="2139"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拟任职务</w:t>
            </w: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专业</w:t>
            </w: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16"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293"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2139"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716"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293"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2139"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6"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293"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2139"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716"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293"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2139"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c>
          <w:tcPr>
            <w:tcW w:w="1717" w:type="dxa"/>
            <w:noWrap w:val="0"/>
            <w:vAlign w:val="center"/>
          </w:tcPr>
          <w:p>
            <w:pPr>
              <w:keepNext w:val="0"/>
              <w:keepLines w:val="0"/>
              <w:pageBreakBefore w:val="0"/>
              <w:kinsoku/>
              <w:overflowPunct/>
              <w:topLinePunct w:val="0"/>
              <w:autoSpaceDE/>
              <w:autoSpaceDN/>
              <w:bidi w:val="0"/>
              <w:spacing w:line="560" w:lineRule="exact"/>
              <w:jc w:val="center"/>
              <w:rPr>
                <w:rFonts w:hint="default" w:ascii="Times New Roman" w:hAnsi="Times New Roman" w:eastAsia="仿宋_GB2312" w:cs="Times New Roman"/>
                <w:sz w:val="32"/>
                <w:szCs w:val="32"/>
              </w:rPr>
            </w:pPr>
          </w:p>
        </w:tc>
      </w:tr>
    </w:tbl>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2" w:firstLineChars="200"/>
        <w:jc w:val="center"/>
        <w:rPr>
          <w:rFonts w:hint="default" w:ascii="Times New Roman" w:hAnsi="Times New Roman" w:eastAsia="仿宋_GB2312" w:cs="Times New Roman"/>
          <w:b/>
          <w:bCs/>
          <w:color w:val="000000"/>
          <w:kern w:val="0"/>
          <w:sz w:val="32"/>
          <w:szCs w:val="32"/>
          <w:lang w:val="en-US" w:eastAsia="zh-CN"/>
        </w:rPr>
      </w:pPr>
    </w:p>
    <w:p>
      <w:pPr>
        <w:keepNext w:val="0"/>
        <w:keepLines w:val="0"/>
        <w:pageBreakBefore w:val="0"/>
        <w:widowControl/>
        <w:kinsoku/>
        <w:overflowPunct/>
        <w:topLinePunct w:val="0"/>
        <w:autoSpaceDE/>
        <w:autoSpaceDN/>
        <w:bidi w:val="0"/>
        <w:spacing w:before="100" w:beforeAutospacing="1" w:after="100" w:afterAutospacing="1" w:line="560" w:lineRule="exact"/>
        <w:jc w:val="center"/>
        <w:outlineLvl w:val="0"/>
        <w:rPr>
          <w:rFonts w:hint="default" w:ascii="Times New Roman" w:hAnsi="Times New Roman" w:eastAsia="仿宋_GB2312" w:cs="Times New Roman"/>
          <w:b/>
          <w:bCs/>
          <w:color w:val="000000"/>
          <w:kern w:val="0"/>
          <w:sz w:val="32"/>
          <w:szCs w:val="32"/>
          <w:lang w:val="en-US" w:eastAsia="zh-CN" w:bidi="ar-SA"/>
        </w:rPr>
      </w:pPr>
    </w:p>
    <w:p>
      <w:pPr>
        <w:keepNext w:val="0"/>
        <w:keepLines w:val="0"/>
        <w:pageBreakBefore w:val="0"/>
        <w:widowControl/>
        <w:kinsoku/>
        <w:overflowPunct/>
        <w:topLinePunct w:val="0"/>
        <w:autoSpaceDE/>
        <w:autoSpaceDN/>
        <w:bidi w:val="0"/>
        <w:spacing w:before="100" w:beforeAutospacing="1" w:after="100" w:afterAutospacing="1" w:line="560" w:lineRule="exact"/>
        <w:jc w:val="center"/>
        <w:outlineLvl w:val="0"/>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五、报价表</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格式自拟</w:t>
      </w:r>
    </w:p>
    <w:p>
      <w:pPr>
        <w:keepNext w:val="0"/>
        <w:keepLines w:val="0"/>
        <w:pageBreakBefore w:val="0"/>
        <w:widowControl/>
        <w:kinsoku/>
        <w:overflowPunct/>
        <w:topLinePunct w:val="0"/>
        <w:autoSpaceDE/>
        <w:autoSpaceDN/>
        <w:bidi w:val="0"/>
        <w:spacing w:before="100" w:beforeAutospacing="1" w:after="100" w:afterAutospacing="1" w:line="560" w:lineRule="exact"/>
        <w:jc w:val="left"/>
        <w:outlineLvl w:val="0"/>
        <w:rPr>
          <w:rFonts w:hint="default" w:ascii="Times New Roman" w:hAnsi="Times New Roman" w:eastAsia="宋体" w:cs="Times New Roman"/>
          <w:b/>
          <w:bCs/>
          <w:kern w:val="36"/>
          <w:sz w:val="48"/>
          <w:szCs w:val="48"/>
          <w:lang w:val="en-US" w:eastAsia="zh-CN" w:bidi="ar-SA"/>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2" w:firstLineChars="200"/>
        <w:jc w:val="center"/>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六</w:t>
      </w:r>
      <w:r>
        <w:rPr>
          <w:rFonts w:hint="default" w:ascii="Times New Roman" w:hAnsi="Times New Roman" w:eastAsia="仿宋_GB2312" w:cs="Times New Roman"/>
          <w:b/>
          <w:bCs/>
          <w:color w:val="000000"/>
          <w:kern w:val="0"/>
          <w:sz w:val="32"/>
          <w:szCs w:val="32"/>
        </w:rPr>
        <w:t>、</w:t>
      </w:r>
      <w:r>
        <w:rPr>
          <w:rFonts w:hint="eastAsia" w:ascii="Times New Roman" w:hAnsi="Times New Roman" w:eastAsia="仿宋_GB2312" w:cs="Times New Roman"/>
          <w:b/>
          <w:bCs/>
          <w:color w:val="000000"/>
          <w:kern w:val="0"/>
          <w:sz w:val="32"/>
          <w:szCs w:val="32"/>
          <w:lang w:eastAsia="zh-CN"/>
        </w:rPr>
        <w:t>本项目</w:t>
      </w:r>
      <w:r>
        <w:rPr>
          <w:rFonts w:hint="default" w:ascii="Times New Roman" w:hAnsi="Times New Roman" w:eastAsia="仿宋_GB2312" w:cs="Times New Roman"/>
          <w:b/>
          <w:bCs/>
          <w:color w:val="000000"/>
          <w:kern w:val="0"/>
          <w:sz w:val="32"/>
          <w:szCs w:val="32"/>
        </w:rPr>
        <w:t>业绩</w:t>
      </w:r>
      <w:r>
        <w:rPr>
          <w:rFonts w:hint="default" w:ascii="Times New Roman" w:hAnsi="Times New Roman" w:eastAsia="仿宋_GB2312" w:cs="Times New Roman"/>
          <w:b/>
          <w:bCs/>
          <w:color w:val="000000"/>
          <w:kern w:val="0"/>
          <w:sz w:val="32"/>
          <w:szCs w:val="32"/>
          <w:lang w:eastAsia="zh-CN"/>
        </w:rPr>
        <w:t>情况</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提供合同复印件等证明材料</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2" w:firstLineChars="200"/>
        <w:jc w:val="center"/>
        <w:rPr>
          <w:rFonts w:hint="eastAsia" w:ascii="Times New Roman" w:hAnsi="Times New Roman" w:eastAsia="仿宋_GB2312" w:cs="Times New Roman"/>
          <w:b/>
          <w:bCs/>
          <w:color w:val="000000"/>
          <w:kern w:val="0"/>
          <w:sz w:val="32"/>
          <w:szCs w:val="32"/>
          <w:lang w:eastAsia="zh-CN"/>
        </w:rPr>
      </w:pPr>
      <w:bookmarkStart w:id="11" w:name="_Toc237257771"/>
      <w:bookmarkEnd w:id="11"/>
      <w:bookmarkStart w:id="12" w:name="_Toc380411304"/>
      <w:r>
        <w:rPr>
          <w:rFonts w:hint="eastAsia" w:ascii="Times New Roman" w:hAnsi="Times New Roman" w:eastAsia="仿宋_GB2312" w:cs="Times New Roman"/>
          <w:b/>
          <w:bCs/>
          <w:color w:val="000000"/>
          <w:kern w:val="0"/>
          <w:sz w:val="32"/>
          <w:szCs w:val="32"/>
          <w:lang w:eastAsia="zh-CN"/>
        </w:rPr>
        <w:t>七、本项目实施方案或解说词</w:t>
      </w:r>
    </w:p>
    <w:p>
      <w:pPr>
        <w:keepNext w:val="0"/>
        <w:keepLines w:val="0"/>
        <w:pageBreakBefore w:val="0"/>
        <w:widowControl/>
        <w:shd w:val="clear" w:color="auto" w:fill="FFFFFF"/>
        <w:kinsoku/>
        <w:wordWrap w:val="0"/>
        <w:overflowPunct/>
        <w:topLinePunct w:val="0"/>
        <w:autoSpaceDE/>
        <w:autoSpaceDN/>
        <w:bidi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围绕</w:t>
      </w:r>
      <w:r>
        <w:rPr>
          <w:rFonts w:hint="default" w:ascii="Times New Roman" w:hAnsi="Times New Roman" w:eastAsia="仿宋_GB2312" w:cs="Times New Roman"/>
          <w:sz w:val="32"/>
          <w:szCs w:val="32"/>
          <w:lang w:val="en-US" w:eastAsia="zh-CN"/>
        </w:rPr>
        <w:t>达州智慧就业应用场景案例的建设背景、拟解决的问题、数据应用情况、取得的成效和未来展望等内容</w:t>
      </w:r>
      <w:r>
        <w:rPr>
          <w:rFonts w:hint="eastAsia" w:ascii="Times New Roman" w:hAnsi="Times New Roman" w:eastAsia="仿宋_GB2312" w:cs="Times New Roman"/>
          <w:sz w:val="32"/>
          <w:szCs w:val="32"/>
          <w:lang w:val="en-US" w:eastAsia="zh-CN"/>
        </w:rPr>
        <w:t>，提供详细的实施方案或解说词（时长控制在5分钟左右）</w:t>
      </w: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pStyle w:val="2"/>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484848"/>
          <w:kern w:val="36"/>
          <w:sz w:val="32"/>
          <w:szCs w:val="32"/>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center"/>
        <w:outlineLvl w:val="0"/>
        <w:rPr>
          <w:rFonts w:hint="default" w:ascii="Times New Roman" w:hAnsi="Times New Roman" w:eastAsia="黑体" w:cs="Times New Roman"/>
          <w:b/>
          <w:bCs/>
          <w:color w:val="000000"/>
          <w:kern w:val="36"/>
          <w:sz w:val="48"/>
          <w:szCs w:val="48"/>
        </w:rPr>
      </w:pPr>
      <w:r>
        <w:rPr>
          <w:rFonts w:hint="default" w:ascii="Times New Roman" w:hAnsi="Times New Roman" w:eastAsia="黑体" w:cs="Times New Roman"/>
          <w:b/>
          <w:bCs/>
          <w:color w:val="484848"/>
          <w:kern w:val="36"/>
          <w:sz w:val="32"/>
          <w:szCs w:val="32"/>
        </w:rPr>
        <w:t>第三章  评标方法和标准</w:t>
      </w:r>
      <w:bookmarkEnd w:id="12"/>
      <w:r>
        <w:rPr>
          <w:rFonts w:hint="default" w:ascii="Times New Roman" w:hAnsi="Times New Roman" w:eastAsia="黑体" w:cs="Times New Roman"/>
          <w:b/>
          <w:bCs/>
          <w:color w:val="000000"/>
          <w:kern w:val="36"/>
          <w:sz w:val="48"/>
          <w:szCs w:val="48"/>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本次比选采用综合评价法进行选择。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综合评价法：以参选人提供的材料用评分的方法，评出中选候选人。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宋体" w:cs="Times New Roman"/>
          <w:color w:val="000000"/>
          <w:kern w:val="0"/>
          <w:sz w:val="26"/>
          <w:szCs w:val="26"/>
        </w:rPr>
      </w:pPr>
      <w:r>
        <w:rPr>
          <w:rFonts w:hint="default" w:ascii="Times New Roman" w:hAnsi="Times New Roman" w:eastAsia="仿宋_GB2312" w:cs="Times New Roman"/>
          <w:color w:val="000000"/>
          <w:kern w:val="0"/>
          <w:sz w:val="32"/>
          <w:szCs w:val="32"/>
        </w:rPr>
        <w:t>比选由比选人组建的比选小组负责综合评价。评价分为：资格性审查、综合评审两部分。只有通过资格审查的参选人才能进入综合评审。根据比选小组的评审结果，选定1家</w:t>
      </w:r>
      <w:r>
        <w:rPr>
          <w:rFonts w:hint="default" w:ascii="Times New Roman" w:hAnsi="Times New Roman" w:eastAsia="仿宋_GB2312" w:cs="Times New Roman"/>
          <w:color w:val="000000"/>
          <w:kern w:val="0"/>
          <w:sz w:val="32"/>
          <w:szCs w:val="32"/>
          <w:lang w:eastAsia="zh-CN"/>
        </w:rPr>
        <w:t>服务</w:t>
      </w:r>
      <w:r>
        <w:rPr>
          <w:rFonts w:hint="default" w:ascii="Times New Roman" w:hAnsi="Times New Roman" w:eastAsia="仿宋_GB2312" w:cs="Times New Roman"/>
          <w:color w:val="000000"/>
          <w:kern w:val="0"/>
          <w:sz w:val="32"/>
          <w:szCs w:val="32"/>
        </w:rPr>
        <w:t>机构。若得分相等，按报价分由低至高进行排序，若仍相等，由比选小组投票确定。综合评审评分表如下：</w:t>
      </w:r>
      <w:r>
        <w:rPr>
          <w:rFonts w:hint="default" w:ascii="Times New Roman" w:hAnsi="Times New Roman" w:eastAsia="宋体" w:cs="Times New Roman"/>
          <w:color w:val="000000"/>
          <w:kern w:val="0"/>
          <w:sz w:val="26"/>
          <w:szCs w:val="26"/>
        </w:rPr>
        <w:t xml:space="preserve"> </w:t>
      </w:r>
    </w:p>
    <w:p>
      <w:pPr>
        <w:keepNext w:val="0"/>
        <w:keepLines w:val="0"/>
        <w:pageBreakBefore w:val="0"/>
        <w:widowControl/>
        <w:shd w:val="clear" w:color="auto" w:fill="FFFFFF"/>
        <w:kinsoku/>
        <w:wordWrap w:val="0"/>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32"/>
          <w:szCs w:val="32"/>
        </w:rPr>
        <w:t>注：评分的取值按四舍五入法，保留小数点后两位。</w:t>
      </w:r>
    </w:p>
    <w:tbl>
      <w:tblPr>
        <w:tblStyle w:val="7"/>
        <w:tblW w:w="8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025"/>
        <w:gridCol w:w="4900"/>
        <w:gridCol w:w="933"/>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86" w:type="dxa"/>
            <w:vAlign w:val="center"/>
          </w:tcPr>
          <w:p>
            <w:pPr>
              <w:spacing w:line="300" w:lineRule="exact"/>
              <w:jc w:val="center"/>
              <w:textAlignment w:val="baseline"/>
              <w:rPr>
                <w:rFonts w:ascii="仿宋_GB2312" w:eastAsia="仿宋_GB2312" w:cs="宋体"/>
                <w:b/>
                <w:bCs w:val="0"/>
                <w:color w:val="auto"/>
                <w:sz w:val="28"/>
                <w:szCs w:val="28"/>
                <w:highlight w:val="none"/>
              </w:rPr>
            </w:pPr>
            <w:r>
              <w:rPr>
                <w:rFonts w:hint="eastAsia" w:ascii="仿宋_GB2312" w:eastAsia="仿宋_GB2312" w:cs="宋体"/>
                <w:b/>
                <w:bCs w:val="0"/>
                <w:color w:val="auto"/>
                <w:sz w:val="28"/>
                <w:szCs w:val="28"/>
                <w:highlight w:val="none"/>
              </w:rPr>
              <w:t>序号</w:t>
            </w:r>
          </w:p>
        </w:tc>
        <w:tc>
          <w:tcPr>
            <w:tcW w:w="1025" w:type="dxa"/>
            <w:vAlign w:val="center"/>
          </w:tcPr>
          <w:p>
            <w:pPr>
              <w:spacing w:line="300" w:lineRule="exact"/>
              <w:jc w:val="center"/>
              <w:textAlignment w:val="baseline"/>
              <w:rPr>
                <w:rFonts w:ascii="仿宋_GB2312" w:eastAsia="仿宋_GB2312" w:cs="宋体"/>
                <w:b/>
                <w:bCs w:val="0"/>
                <w:color w:val="auto"/>
                <w:sz w:val="28"/>
                <w:szCs w:val="28"/>
                <w:highlight w:val="none"/>
              </w:rPr>
            </w:pPr>
            <w:r>
              <w:rPr>
                <w:rFonts w:hint="eastAsia" w:ascii="仿宋_GB2312" w:eastAsia="仿宋_GB2312" w:cs="宋体"/>
                <w:b/>
                <w:bCs w:val="0"/>
                <w:color w:val="auto"/>
                <w:sz w:val="28"/>
                <w:szCs w:val="28"/>
                <w:highlight w:val="none"/>
                <w:lang w:eastAsia="zh-CN"/>
              </w:rPr>
              <w:t>事项</w:t>
            </w:r>
            <w:r>
              <w:rPr>
                <w:rFonts w:hint="eastAsia" w:ascii="仿宋_GB2312" w:eastAsia="仿宋_GB2312" w:cs="宋体"/>
                <w:b/>
                <w:bCs w:val="0"/>
                <w:color w:val="auto"/>
                <w:sz w:val="28"/>
                <w:szCs w:val="28"/>
                <w:highlight w:val="none"/>
              </w:rPr>
              <w:t>及权重</w:t>
            </w:r>
          </w:p>
        </w:tc>
        <w:tc>
          <w:tcPr>
            <w:tcW w:w="4900" w:type="dxa"/>
            <w:tcMar>
              <w:left w:w="80" w:type="dxa"/>
            </w:tcMar>
            <w:vAlign w:val="center"/>
          </w:tcPr>
          <w:p>
            <w:pPr>
              <w:spacing w:line="300" w:lineRule="exact"/>
              <w:jc w:val="center"/>
              <w:textAlignment w:val="baseline"/>
              <w:rPr>
                <w:rFonts w:ascii="仿宋_GB2312" w:eastAsia="仿宋_GB2312" w:cs="宋体"/>
                <w:b/>
                <w:bCs w:val="0"/>
                <w:color w:val="auto"/>
                <w:sz w:val="28"/>
                <w:szCs w:val="28"/>
                <w:highlight w:val="none"/>
              </w:rPr>
            </w:pPr>
            <w:r>
              <w:rPr>
                <w:rFonts w:hint="eastAsia" w:ascii="仿宋_GB2312" w:eastAsia="仿宋_GB2312" w:cs="宋体"/>
                <w:b/>
                <w:bCs w:val="0"/>
                <w:color w:val="auto"/>
                <w:sz w:val="28"/>
                <w:szCs w:val="28"/>
                <w:highlight w:val="none"/>
              </w:rPr>
              <w:t>评分标准（100分制）</w:t>
            </w: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eastAsia="仿宋_GB2312" w:cs="宋体"/>
                <w:b/>
                <w:bCs w:val="0"/>
                <w:color w:val="auto"/>
                <w:sz w:val="28"/>
                <w:szCs w:val="28"/>
                <w:highlight w:val="none"/>
                <w:lang w:eastAsia="zh-CN"/>
              </w:rPr>
            </w:pPr>
            <w:r>
              <w:rPr>
                <w:rFonts w:hint="eastAsia" w:ascii="仿宋_GB2312" w:eastAsia="仿宋_GB2312" w:cs="宋体"/>
                <w:b/>
                <w:bCs w:val="0"/>
                <w:color w:val="auto"/>
                <w:sz w:val="28"/>
                <w:szCs w:val="28"/>
                <w:highlight w:val="none"/>
                <w:lang w:eastAsia="zh-CN"/>
              </w:rPr>
              <w:t>实行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eastAsia="仿宋_GB2312" w:cs="宋体"/>
                <w:b/>
                <w:bCs w:val="0"/>
                <w:color w:val="auto"/>
                <w:sz w:val="28"/>
                <w:szCs w:val="28"/>
                <w:highlight w:val="none"/>
                <w:lang w:eastAsia="zh-CN"/>
              </w:rPr>
            </w:pPr>
            <w:r>
              <w:rPr>
                <w:rFonts w:hint="eastAsia" w:ascii="仿宋_GB2312" w:eastAsia="仿宋_GB2312" w:cs="宋体"/>
                <w:b/>
                <w:bCs w:val="0"/>
                <w:color w:val="auto"/>
                <w:sz w:val="28"/>
                <w:szCs w:val="28"/>
                <w:highlight w:val="none"/>
                <w:lang w:eastAsia="zh-CN"/>
              </w:rPr>
              <w:t>得分</w:t>
            </w:r>
          </w:p>
        </w:tc>
        <w:tc>
          <w:tcPr>
            <w:tcW w:w="917" w:type="dxa"/>
            <w:tcBorders>
              <w:left w:val="single" w:color="auto" w:sz="4" w:space="0"/>
            </w:tcBorders>
            <w:vAlign w:val="center"/>
          </w:tcPr>
          <w:p>
            <w:pPr>
              <w:jc w:val="center"/>
              <w:textAlignment w:val="baseline"/>
              <w:rPr>
                <w:rFonts w:hint="eastAsia" w:ascii="仿宋_GB2312" w:eastAsia="仿宋_GB2312" w:cs="宋体"/>
                <w:b/>
                <w:bCs w:val="0"/>
                <w:color w:val="auto"/>
                <w:sz w:val="28"/>
                <w:szCs w:val="28"/>
                <w:highlight w:val="none"/>
                <w:lang w:eastAsia="zh-CN"/>
              </w:rPr>
            </w:pPr>
            <w:r>
              <w:rPr>
                <w:rFonts w:hint="eastAsia" w:ascii="仿宋_GB2312" w:eastAsia="仿宋_GB2312" w:cs="宋体"/>
                <w:b/>
                <w:bCs w:val="0"/>
                <w:color w:val="auto"/>
                <w:sz w:val="28"/>
                <w:szCs w:val="28"/>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6" w:type="dxa"/>
            <w:vAlign w:val="center"/>
          </w:tcPr>
          <w:p>
            <w:pPr>
              <w:spacing w:line="300" w:lineRule="exact"/>
              <w:jc w:val="center"/>
              <w:textAlignment w:val="baseline"/>
              <w:rPr>
                <w:rFonts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1</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r>
              <w:rPr>
                <w:rFonts w:hint="eastAsia" w:ascii="仿宋_GB2312" w:eastAsia="仿宋_GB2312" w:cs="宋体"/>
                <w:bCs/>
                <w:color w:val="auto"/>
                <w:sz w:val="28"/>
                <w:szCs w:val="28"/>
                <w:highlight w:val="none"/>
                <w:lang w:eastAsia="zh-CN"/>
              </w:rPr>
              <w:t>项目</w:t>
            </w:r>
            <w:r>
              <w:rPr>
                <w:rFonts w:hint="eastAsia" w:ascii="仿宋_GB2312" w:eastAsia="仿宋_GB2312" w:cs="宋体"/>
                <w:bCs/>
                <w:color w:val="auto"/>
                <w:sz w:val="28"/>
                <w:szCs w:val="28"/>
                <w:highlight w:val="none"/>
              </w:rPr>
              <w:t>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ascii="仿宋_GB2312" w:eastAsia="仿宋_GB2312" w:cs="宋体"/>
                <w:bCs/>
                <w:color w:val="auto"/>
                <w:sz w:val="28"/>
                <w:szCs w:val="28"/>
                <w:highlight w:val="none"/>
                <w:lang w:val="en-US" w:eastAsia="zh-CN"/>
              </w:rPr>
            </w:pPr>
            <w:r>
              <w:rPr>
                <w:rFonts w:hint="eastAsia" w:ascii="仿宋_GB2312" w:eastAsia="仿宋_GB2312" w:cs="宋体"/>
                <w:bCs/>
                <w:color w:val="auto"/>
                <w:sz w:val="28"/>
                <w:szCs w:val="28"/>
                <w:highlight w:val="none"/>
                <w:lang w:val="en-US" w:eastAsia="zh-CN"/>
              </w:rPr>
              <w:t>（30分）</w:t>
            </w:r>
          </w:p>
        </w:tc>
        <w:tc>
          <w:tcPr>
            <w:tcW w:w="4900"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rPr>
              <w:t>项目报价得分以通过评审的有效最低报价为</w:t>
            </w:r>
            <w:r>
              <w:rPr>
                <w:rFonts w:hint="eastAsia" w:ascii="Times New Roman" w:hAnsi="Times New Roman" w:eastAsia="仿宋_GB2312" w:cs="Times New Roman"/>
                <w:color w:val="auto"/>
                <w:kern w:val="0"/>
                <w:sz w:val="28"/>
                <w:szCs w:val="28"/>
                <w:highlight w:val="none"/>
                <w:lang w:eastAsia="zh-CN"/>
              </w:rPr>
              <w:t>采购</w:t>
            </w:r>
            <w:r>
              <w:rPr>
                <w:rFonts w:hint="eastAsia" w:ascii="Times New Roman" w:hAnsi="Times New Roman" w:eastAsia="仿宋_GB2312" w:cs="Times New Roman"/>
                <w:color w:val="auto"/>
                <w:kern w:val="0"/>
                <w:sz w:val="28"/>
                <w:szCs w:val="28"/>
                <w:highlight w:val="none"/>
              </w:rPr>
              <w:t>基准价，最低报价得满分。其余报价得分按：项目报价得分（小数点后保留2位）</w:t>
            </w:r>
            <w:r>
              <w:rPr>
                <w:rFonts w:hint="eastAsia" w:eastAsia="仿宋_GB2312" w:cs="Times New Roman"/>
                <w:color w:val="auto"/>
                <w:kern w:val="0"/>
                <w:sz w:val="28"/>
                <w:szCs w:val="28"/>
                <w:highlight w:val="none"/>
                <w:lang w:val="en-US" w:eastAsia="zh-CN"/>
              </w:rPr>
              <w:t>=</w:t>
            </w:r>
            <w:r>
              <w:rPr>
                <w:rFonts w:hint="eastAsia" w:ascii="Times New Roman" w:hAnsi="Times New Roman" w:eastAsia="仿宋_GB2312" w:cs="Times New Roman"/>
                <w:color w:val="auto"/>
                <w:kern w:val="0"/>
                <w:sz w:val="28"/>
                <w:szCs w:val="28"/>
                <w:highlight w:val="none"/>
              </w:rPr>
              <w:t>(</w:t>
            </w:r>
            <w:r>
              <w:rPr>
                <w:rFonts w:hint="eastAsia" w:ascii="Times New Roman" w:hAnsi="Times New Roman" w:eastAsia="仿宋_GB2312" w:cs="Times New Roman"/>
                <w:color w:val="auto"/>
                <w:kern w:val="0"/>
                <w:sz w:val="28"/>
                <w:szCs w:val="28"/>
                <w:highlight w:val="none"/>
                <w:lang w:eastAsia="zh-CN"/>
              </w:rPr>
              <w:t>采购</w:t>
            </w:r>
            <w:r>
              <w:rPr>
                <w:rFonts w:hint="eastAsia" w:ascii="Times New Roman" w:hAnsi="Times New Roman" w:eastAsia="仿宋_GB2312" w:cs="Times New Roman"/>
                <w:color w:val="auto"/>
                <w:kern w:val="0"/>
                <w:sz w:val="28"/>
                <w:szCs w:val="28"/>
                <w:highlight w:val="none"/>
              </w:rPr>
              <w:t>基准价／项目报价)×30计算。</w:t>
            </w: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p>
        </w:tc>
        <w:tc>
          <w:tcPr>
            <w:tcW w:w="9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86" w:type="dxa"/>
            <w:vAlign w:val="center"/>
          </w:tcPr>
          <w:p>
            <w:pPr>
              <w:spacing w:line="300" w:lineRule="exact"/>
              <w:jc w:val="center"/>
              <w:textAlignment w:val="baseline"/>
              <w:rPr>
                <w:rFonts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2</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color w:val="auto"/>
                <w:sz w:val="28"/>
                <w:szCs w:val="28"/>
                <w:highlight w:val="none"/>
                <w:lang w:eastAsia="zh-CN"/>
              </w:rPr>
            </w:pPr>
            <w:r>
              <w:rPr>
                <w:rFonts w:hint="eastAsia" w:ascii="仿宋_GB2312" w:eastAsia="仿宋_GB2312" w:cs="宋体"/>
                <w:bCs/>
                <w:color w:val="auto"/>
                <w:sz w:val="28"/>
                <w:szCs w:val="28"/>
                <w:highlight w:val="none"/>
              </w:rPr>
              <w:t>方案</w:t>
            </w:r>
            <w:r>
              <w:rPr>
                <w:rFonts w:hint="eastAsia" w:ascii="仿宋_GB2312" w:eastAsia="仿宋_GB2312" w:cs="宋体"/>
                <w:color w:val="auto"/>
                <w:sz w:val="28"/>
                <w:szCs w:val="28"/>
                <w:highlight w:val="none"/>
                <w:lang w:eastAsia="zh-CN"/>
              </w:rPr>
              <w:t>（或解说词）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ascii="仿宋_GB2312" w:eastAsia="仿宋_GB2312" w:cs="宋体"/>
                <w:bCs/>
                <w:color w:val="auto"/>
                <w:sz w:val="28"/>
                <w:szCs w:val="28"/>
                <w:highlight w:val="none"/>
              </w:rPr>
            </w:pPr>
            <w:r>
              <w:rPr>
                <w:rFonts w:hint="eastAsia" w:ascii="仿宋_GB2312" w:eastAsia="仿宋_GB2312" w:cs="宋体"/>
                <w:color w:val="auto"/>
                <w:sz w:val="28"/>
                <w:szCs w:val="28"/>
                <w:highlight w:val="none"/>
                <w:lang w:eastAsia="zh-CN"/>
              </w:rPr>
              <w:t>（</w:t>
            </w:r>
            <w:r>
              <w:rPr>
                <w:rFonts w:hint="eastAsia" w:ascii="仿宋_GB2312" w:eastAsia="仿宋_GB2312" w:cs="宋体"/>
                <w:bCs/>
                <w:color w:val="auto"/>
                <w:sz w:val="28"/>
                <w:szCs w:val="28"/>
                <w:highlight w:val="none"/>
                <w:lang w:val="en-US" w:eastAsia="zh-CN"/>
              </w:rPr>
              <w:t>50分）</w:t>
            </w:r>
          </w:p>
        </w:tc>
        <w:tc>
          <w:tcPr>
            <w:tcW w:w="4900"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rPr>
              <w:t>针对本项目的实施方案</w:t>
            </w:r>
            <w:r>
              <w:rPr>
                <w:rFonts w:hint="eastAsia" w:ascii="Times New Roman" w:hAnsi="Times New Roman" w:eastAsia="仿宋_GB2312" w:cs="Times New Roman"/>
                <w:color w:val="auto"/>
                <w:kern w:val="0"/>
                <w:sz w:val="28"/>
                <w:szCs w:val="28"/>
                <w:highlight w:val="none"/>
                <w:lang w:eastAsia="zh-CN"/>
              </w:rPr>
              <w:t>（或解说词）</w:t>
            </w:r>
            <w:r>
              <w:rPr>
                <w:rFonts w:ascii="Times New Roman" w:hAnsi="Times New Roman" w:eastAsia="仿宋_GB2312" w:cs="Times New Roman"/>
                <w:color w:val="auto"/>
                <w:kern w:val="0"/>
                <w:sz w:val="28"/>
                <w:szCs w:val="28"/>
                <w:highlight w:val="none"/>
              </w:rPr>
              <w:t>思路</w:t>
            </w:r>
            <w:r>
              <w:rPr>
                <w:rFonts w:hint="eastAsia" w:ascii="Times New Roman" w:hAnsi="Times New Roman" w:eastAsia="仿宋_GB2312" w:cs="Times New Roman"/>
                <w:color w:val="auto"/>
                <w:kern w:val="0"/>
                <w:sz w:val="28"/>
                <w:szCs w:val="28"/>
                <w:highlight w:val="none"/>
                <w:lang w:eastAsia="zh-CN"/>
              </w:rPr>
              <w:t>清晰</w:t>
            </w:r>
            <w:r>
              <w:rPr>
                <w:rFonts w:ascii="Times New Roman" w:hAnsi="Times New Roman" w:eastAsia="仿宋_GB2312" w:cs="Times New Roman"/>
                <w:color w:val="auto"/>
                <w:kern w:val="0"/>
                <w:sz w:val="28"/>
                <w:szCs w:val="28"/>
                <w:highlight w:val="none"/>
              </w:rPr>
              <w:t>有条理，</w:t>
            </w:r>
            <w:r>
              <w:rPr>
                <w:rFonts w:hint="eastAsia" w:ascii="Times New Roman" w:hAnsi="Times New Roman" w:eastAsia="仿宋_GB2312" w:cs="Times New Roman"/>
                <w:color w:val="auto"/>
                <w:kern w:val="0"/>
                <w:sz w:val="28"/>
                <w:szCs w:val="28"/>
                <w:highlight w:val="none"/>
                <w:lang w:eastAsia="zh-CN"/>
              </w:rPr>
              <w:t>能够完整反映达州智慧就业应用场景案例的建设背景、拟解决的问题、数据应用情况、取得的成效和未来展望等内容，而且视觉场景设置契合达州实际，可执行度高。</w:t>
            </w:r>
            <w:r>
              <w:rPr>
                <w:rFonts w:ascii="Times New Roman" w:hAnsi="Times New Roman" w:eastAsia="仿宋_GB2312" w:cs="Times New Roman"/>
                <w:color w:val="auto"/>
                <w:kern w:val="0"/>
                <w:sz w:val="28"/>
                <w:szCs w:val="28"/>
                <w:highlight w:val="none"/>
              </w:rPr>
              <w:t>优得</w:t>
            </w:r>
            <w:r>
              <w:rPr>
                <w:rFonts w:hint="eastAsia" w:ascii="Times New Roman" w:hAnsi="Times New Roman" w:eastAsia="仿宋_GB2312" w:cs="Times New Roman"/>
                <w:color w:val="auto"/>
                <w:kern w:val="0"/>
                <w:sz w:val="28"/>
                <w:szCs w:val="28"/>
                <w:highlight w:val="none"/>
                <w:lang w:val="en-US" w:eastAsia="zh-CN"/>
              </w:rPr>
              <w:t>45—50</w:t>
            </w:r>
            <w:r>
              <w:rPr>
                <w:rFonts w:ascii="Times New Roman" w:hAnsi="Times New Roman" w:eastAsia="仿宋_GB2312" w:cs="Times New Roman"/>
                <w:color w:val="auto"/>
                <w:kern w:val="0"/>
                <w:sz w:val="28"/>
                <w:szCs w:val="28"/>
                <w:highlight w:val="none"/>
              </w:rPr>
              <w:t>分，良得</w:t>
            </w:r>
            <w:r>
              <w:rPr>
                <w:rFonts w:hint="eastAsia" w:ascii="Times New Roman" w:hAnsi="Times New Roman" w:eastAsia="仿宋_GB2312" w:cs="Times New Roman"/>
                <w:color w:val="auto"/>
                <w:kern w:val="0"/>
                <w:sz w:val="28"/>
                <w:szCs w:val="28"/>
                <w:highlight w:val="none"/>
                <w:lang w:val="en-US" w:eastAsia="zh-CN"/>
              </w:rPr>
              <w:t>3</w:t>
            </w:r>
            <w:r>
              <w:rPr>
                <w:rFonts w:ascii="Times New Roman" w:hAnsi="Times New Roman" w:eastAsia="仿宋_GB2312" w:cs="Times New Roman"/>
                <w:color w:val="auto"/>
                <w:kern w:val="0"/>
                <w:sz w:val="28"/>
                <w:szCs w:val="28"/>
                <w:highlight w:val="none"/>
              </w:rPr>
              <w:t>0分，一般得</w:t>
            </w:r>
            <w:r>
              <w:rPr>
                <w:rFonts w:hint="eastAsia" w:ascii="Times New Roman" w:hAnsi="Times New Roman" w:eastAsia="仿宋_GB2312" w:cs="Times New Roman"/>
                <w:color w:val="auto"/>
                <w:kern w:val="0"/>
                <w:sz w:val="28"/>
                <w:szCs w:val="28"/>
                <w:highlight w:val="none"/>
              </w:rPr>
              <w:t>1</w:t>
            </w:r>
            <w:r>
              <w:rPr>
                <w:rFonts w:hint="eastAsia" w:ascii="Times New Roman" w:hAnsi="Times New Roman" w:eastAsia="仿宋_GB2312" w:cs="Times New Roman"/>
                <w:color w:val="auto"/>
                <w:kern w:val="0"/>
                <w:sz w:val="28"/>
                <w:szCs w:val="28"/>
                <w:highlight w:val="none"/>
                <w:lang w:val="en-US" w:eastAsia="zh-CN"/>
              </w:rPr>
              <w:t>5</w:t>
            </w:r>
            <w:r>
              <w:rPr>
                <w:rFonts w:ascii="Times New Roman" w:hAnsi="Times New Roman" w:eastAsia="仿宋_GB2312" w:cs="Times New Roman"/>
                <w:color w:val="auto"/>
                <w:kern w:val="0"/>
                <w:sz w:val="28"/>
                <w:szCs w:val="28"/>
                <w:highlight w:val="none"/>
              </w:rPr>
              <w:t>分</w:t>
            </w:r>
            <w:r>
              <w:rPr>
                <w:rFonts w:hint="eastAsia"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rPr>
              <w:t>不提供不得分。</w:t>
            </w: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p>
        </w:tc>
        <w:tc>
          <w:tcPr>
            <w:tcW w:w="9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586" w:type="dxa"/>
            <w:vMerge w:val="restart"/>
            <w:vAlign w:val="center"/>
          </w:tcPr>
          <w:p>
            <w:pPr>
              <w:spacing w:line="300" w:lineRule="exact"/>
              <w:jc w:val="center"/>
              <w:textAlignment w:val="baseline"/>
              <w:rPr>
                <w:rFonts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3</w:t>
            </w:r>
          </w:p>
        </w:tc>
        <w:tc>
          <w:tcPr>
            <w:tcW w:w="10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lang w:eastAsia="zh-CN"/>
              </w:rPr>
            </w:pPr>
            <w:r>
              <w:rPr>
                <w:rFonts w:hint="eastAsia" w:ascii="仿宋_GB2312" w:eastAsia="仿宋_GB2312" w:cs="宋体"/>
                <w:bCs/>
                <w:color w:val="auto"/>
                <w:sz w:val="28"/>
                <w:szCs w:val="28"/>
                <w:highlight w:val="none"/>
                <w:lang w:eastAsia="zh-CN"/>
              </w:rPr>
              <w:t>综合实力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lang w:eastAsia="zh-CN"/>
              </w:rPr>
            </w:pPr>
            <w:r>
              <w:rPr>
                <w:rFonts w:hint="eastAsia" w:ascii="仿宋_GB2312" w:eastAsia="仿宋_GB2312" w:cs="宋体"/>
                <w:bCs/>
                <w:color w:val="auto"/>
                <w:sz w:val="28"/>
                <w:szCs w:val="28"/>
                <w:highlight w:val="none"/>
                <w:lang w:eastAsia="zh-CN"/>
              </w:rPr>
              <w:t>（</w:t>
            </w:r>
            <w:r>
              <w:rPr>
                <w:rFonts w:hint="eastAsia" w:ascii="仿宋_GB2312" w:eastAsia="仿宋_GB2312" w:cs="宋体"/>
                <w:bCs/>
                <w:color w:val="auto"/>
                <w:sz w:val="28"/>
                <w:szCs w:val="28"/>
                <w:highlight w:val="none"/>
                <w:lang w:val="en-US" w:eastAsia="zh-CN"/>
              </w:rPr>
              <w:t>20分</w:t>
            </w:r>
            <w:r>
              <w:rPr>
                <w:rFonts w:hint="eastAsia" w:ascii="仿宋_GB2312" w:eastAsia="仿宋_GB2312" w:cs="宋体"/>
                <w:bCs/>
                <w:color w:val="auto"/>
                <w:sz w:val="28"/>
                <w:szCs w:val="28"/>
                <w:highlight w:val="none"/>
                <w:lang w:eastAsia="zh-CN"/>
              </w:rPr>
              <w:t>）</w:t>
            </w:r>
          </w:p>
        </w:tc>
        <w:tc>
          <w:tcPr>
            <w:tcW w:w="4900"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lang w:eastAsia="zh-CN"/>
              </w:rPr>
              <w:t>具有视频拍摄、后期制作</w:t>
            </w:r>
            <w:r>
              <w:rPr>
                <w:rFonts w:ascii="Times New Roman" w:hAnsi="Times New Roman" w:eastAsia="仿宋_GB2312" w:cs="Times New Roman"/>
                <w:color w:val="auto"/>
                <w:kern w:val="0"/>
                <w:sz w:val="28"/>
                <w:szCs w:val="28"/>
                <w:highlight w:val="none"/>
              </w:rPr>
              <w:t>相关业绩</w:t>
            </w:r>
            <w:r>
              <w:rPr>
                <w:rFonts w:hint="eastAsia" w:ascii="Times New Roman" w:hAnsi="Times New Roman" w:eastAsia="仿宋_GB2312" w:cs="Times New Roman"/>
                <w:color w:val="auto"/>
                <w:kern w:val="0"/>
                <w:sz w:val="28"/>
                <w:szCs w:val="28"/>
                <w:highlight w:val="none"/>
                <w:lang w:eastAsia="zh-CN"/>
              </w:rPr>
              <w:t>案例，</w:t>
            </w:r>
            <w:r>
              <w:rPr>
                <w:rFonts w:hint="eastAsia" w:ascii="Times New Roman" w:hAnsi="Times New Roman" w:eastAsia="仿宋_GB2312" w:cs="Times New Roman"/>
                <w:color w:val="auto"/>
                <w:kern w:val="0"/>
                <w:sz w:val="28"/>
                <w:szCs w:val="28"/>
                <w:highlight w:val="none"/>
                <w:lang w:val="en-US" w:eastAsia="zh-CN"/>
              </w:rPr>
              <w:t>2</w:t>
            </w:r>
            <w:r>
              <w:rPr>
                <w:rFonts w:ascii="Times New Roman" w:hAnsi="Times New Roman" w:eastAsia="仿宋_GB2312" w:cs="Times New Roman"/>
                <w:color w:val="auto"/>
                <w:kern w:val="0"/>
                <w:sz w:val="28"/>
                <w:szCs w:val="28"/>
                <w:highlight w:val="none"/>
              </w:rPr>
              <w:t>个以上(含2个)得</w:t>
            </w:r>
            <w:r>
              <w:rPr>
                <w:rFonts w:hint="eastAsia" w:ascii="Times New Roman" w:hAnsi="Times New Roman" w:eastAsia="仿宋_GB2312" w:cs="Times New Roman"/>
                <w:color w:val="auto"/>
                <w:kern w:val="0"/>
                <w:sz w:val="28"/>
                <w:szCs w:val="28"/>
                <w:highlight w:val="none"/>
                <w:lang w:val="en-US" w:eastAsia="zh-CN"/>
              </w:rPr>
              <w:t>10</w:t>
            </w:r>
            <w:r>
              <w:rPr>
                <w:rFonts w:ascii="Times New Roman" w:hAnsi="Times New Roman" w:eastAsia="仿宋_GB2312" w:cs="Times New Roman"/>
                <w:color w:val="auto"/>
                <w:kern w:val="0"/>
                <w:sz w:val="28"/>
                <w:szCs w:val="28"/>
                <w:highlight w:val="none"/>
              </w:rPr>
              <w:t>分，</w:t>
            </w:r>
            <w:r>
              <w:rPr>
                <w:rFonts w:hint="eastAsia" w:ascii="Times New Roman" w:hAnsi="Times New Roman" w:eastAsia="仿宋_GB2312" w:cs="Times New Roman"/>
                <w:color w:val="auto"/>
                <w:kern w:val="0"/>
                <w:sz w:val="28"/>
                <w:szCs w:val="28"/>
                <w:highlight w:val="none"/>
                <w:lang w:val="en-US" w:eastAsia="zh-CN"/>
              </w:rPr>
              <w:t>1个</w:t>
            </w:r>
            <w:r>
              <w:rPr>
                <w:rFonts w:hint="eastAsia" w:ascii="Times New Roman" w:hAnsi="Times New Roman" w:eastAsia="仿宋_GB2312" w:cs="Times New Roman"/>
                <w:color w:val="auto"/>
                <w:kern w:val="0"/>
                <w:sz w:val="28"/>
                <w:szCs w:val="28"/>
                <w:highlight w:val="none"/>
                <w:lang w:eastAsia="zh-CN"/>
              </w:rPr>
              <w:t>得</w:t>
            </w:r>
            <w:r>
              <w:rPr>
                <w:rFonts w:hint="eastAsia" w:ascii="Times New Roman" w:hAnsi="Times New Roman" w:eastAsia="仿宋_GB2312" w:cs="Times New Roman"/>
                <w:color w:val="auto"/>
                <w:kern w:val="0"/>
                <w:sz w:val="28"/>
                <w:szCs w:val="28"/>
                <w:highlight w:val="none"/>
                <w:lang w:val="en-US" w:eastAsia="zh-CN"/>
              </w:rPr>
              <w:t>5分，</w:t>
            </w:r>
            <w:r>
              <w:rPr>
                <w:rFonts w:ascii="Times New Roman" w:hAnsi="Times New Roman" w:eastAsia="仿宋_GB2312" w:cs="Times New Roman"/>
                <w:color w:val="auto"/>
                <w:kern w:val="0"/>
                <w:sz w:val="28"/>
                <w:szCs w:val="28"/>
                <w:highlight w:val="none"/>
              </w:rPr>
              <w:t>没有此类业绩不得分。</w:t>
            </w: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p>
        </w:tc>
        <w:tc>
          <w:tcPr>
            <w:tcW w:w="9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86" w:type="dxa"/>
            <w:vMerge w:val="continue"/>
            <w:vAlign w:val="center"/>
          </w:tcPr>
          <w:p/>
        </w:tc>
        <w:tc>
          <w:tcPr>
            <w:tcW w:w="1025" w:type="dxa"/>
            <w:vMerge w:val="continue"/>
            <w:vAlign w:val="center"/>
          </w:tcPr>
          <w:p/>
        </w:tc>
        <w:tc>
          <w:tcPr>
            <w:tcW w:w="4900" w:type="dxa"/>
            <w:tcMar>
              <w:lef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eastAsia="仿宋_GB2312" w:cs="Times New Roman"/>
                <w:color w:val="auto"/>
                <w:kern w:val="0"/>
                <w:sz w:val="28"/>
                <w:szCs w:val="28"/>
                <w:highlight w:val="none"/>
                <w:lang w:val="en-US"/>
              </w:rPr>
            </w:pPr>
            <w:r>
              <w:rPr>
                <w:rFonts w:hint="eastAsia" w:ascii="Times New Roman" w:hAnsi="Times New Roman" w:eastAsia="仿宋_GB2312" w:cs="Times New Roman"/>
                <w:color w:val="auto"/>
                <w:kern w:val="0"/>
                <w:sz w:val="28"/>
                <w:szCs w:val="28"/>
                <w:highlight w:val="none"/>
                <w:lang w:eastAsia="zh-CN"/>
              </w:rPr>
              <w:t>投标</w:t>
            </w:r>
            <w:r>
              <w:rPr>
                <w:rFonts w:ascii="Times New Roman" w:hAnsi="Times New Roman" w:eastAsia="仿宋_GB2312" w:cs="Times New Roman"/>
                <w:color w:val="auto"/>
                <w:kern w:val="0"/>
                <w:sz w:val="28"/>
                <w:szCs w:val="28"/>
                <w:highlight w:val="none"/>
              </w:rPr>
              <w:t>文件制作规范、填写完整、内容详实、表述清晰、无前后矛盾。优得</w:t>
            </w:r>
            <w:r>
              <w:rPr>
                <w:rFonts w:hint="eastAsia" w:ascii="Times New Roman" w:hAnsi="Times New Roman" w:eastAsia="仿宋_GB2312" w:cs="Times New Roman"/>
                <w:color w:val="auto"/>
                <w:kern w:val="0"/>
                <w:sz w:val="28"/>
                <w:szCs w:val="28"/>
                <w:highlight w:val="none"/>
                <w:lang w:val="en-US" w:eastAsia="zh-CN"/>
              </w:rPr>
              <w:t>10</w:t>
            </w:r>
            <w:r>
              <w:rPr>
                <w:rFonts w:ascii="Times New Roman" w:hAnsi="Times New Roman" w:eastAsia="仿宋_GB2312" w:cs="Times New Roman"/>
                <w:color w:val="auto"/>
                <w:kern w:val="0"/>
                <w:sz w:val="28"/>
                <w:szCs w:val="28"/>
                <w:highlight w:val="none"/>
              </w:rPr>
              <w:t>分，良得</w:t>
            </w:r>
            <w:r>
              <w:rPr>
                <w:rFonts w:hint="eastAsia" w:ascii="Times New Roman" w:hAnsi="Times New Roman" w:eastAsia="仿宋_GB2312" w:cs="Times New Roman"/>
                <w:color w:val="auto"/>
                <w:kern w:val="0"/>
                <w:sz w:val="28"/>
                <w:szCs w:val="28"/>
                <w:highlight w:val="none"/>
                <w:lang w:val="en-US" w:eastAsia="zh-CN"/>
              </w:rPr>
              <w:t>6</w:t>
            </w:r>
            <w:r>
              <w:rPr>
                <w:rFonts w:ascii="Times New Roman" w:hAnsi="Times New Roman" w:eastAsia="仿宋_GB2312" w:cs="Times New Roman"/>
                <w:color w:val="auto"/>
                <w:kern w:val="0"/>
                <w:sz w:val="28"/>
                <w:szCs w:val="28"/>
                <w:highlight w:val="none"/>
              </w:rPr>
              <w:t>分</w:t>
            </w:r>
            <w:r>
              <w:rPr>
                <w:rFonts w:hint="eastAsia" w:ascii="Times New Roman" w:hAnsi="Times New Roman" w:eastAsia="仿宋_GB2312" w:cs="Times New Roman"/>
                <w:color w:val="auto"/>
                <w:kern w:val="0"/>
                <w:sz w:val="28"/>
                <w:szCs w:val="28"/>
                <w:highlight w:val="none"/>
                <w:lang w:eastAsia="zh-CN"/>
              </w:rPr>
              <w:t>，一般得</w:t>
            </w:r>
            <w:r>
              <w:rPr>
                <w:rFonts w:hint="eastAsia" w:ascii="Times New Roman" w:hAnsi="Times New Roman" w:eastAsia="仿宋_GB2312" w:cs="Times New Roman"/>
                <w:color w:val="auto"/>
                <w:kern w:val="0"/>
                <w:sz w:val="28"/>
                <w:szCs w:val="28"/>
                <w:highlight w:val="none"/>
                <w:lang w:val="en-US" w:eastAsia="zh-CN"/>
              </w:rPr>
              <w:t>3分。</w:t>
            </w: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p>
        </w:tc>
        <w:tc>
          <w:tcPr>
            <w:tcW w:w="9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_GB2312" w:eastAsia="仿宋_GB2312" w:cs="宋体"/>
                <w:bCs/>
                <w:color w:val="auto"/>
                <w:sz w:val="28"/>
                <w:szCs w:val="28"/>
                <w:highlight w:val="none"/>
              </w:rPr>
            </w:pPr>
            <w:r>
              <w:rPr>
                <w:rFonts w:hint="eastAsia" w:ascii="仿宋_GB2312" w:eastAsia="仿宋_GB2312" w:cs="宋体"/>
                <w:bCs/>
                <w:color w:val="auto"/>
                <w:sz w:val="28"/>
                <w:szCs w:val="28"/>
                <w:highlight w:val="none"/>
              </w:rPr>
              <w:t>共同评审类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586" w:type="dxa"/>
            <w:vAlign w:val="center"/>
          </w:tcPr>
          <w:p>
            <w:pPr>
              <w:spacing w:line="300" w:lineRule="exact"/>
              <w:jc w:val="center"/>
              <w:textAlignment w:val="baseline"/>
              <w:rPr>
                <w:rFonts w:hint="eastAsia" w:ascii="仿宋_GB2312" w:eastAsia="仿宋_GB2312" w:cs="宋体"/>
                <w:bCs/>
                <w:color w:val="auto"/>
                <w:sz w:val="28"/>
                <w:szCs w:val="28"/>
                <w:highlight w:val="none"/>
                <w:lang w:val="en-US" w:eastAsia="zh-CN"/>
              </w:rPr>
            </w:pPr>
            <w:r>
              <w:rPr>
                <w:rFonts w:hint="eastAsia" w:ascii="仿宋_GB2312" w:eastAsia="仿宋_GB2312" w:cs="宋体"/>
                <w:bCs/>
                <w:color w:val="auto"/>
                <w:sz w:val="28"/>
                <w:szCs w:val="28"/>
                <w:highlight w:val="none"/>
                <w:lang w:val="en-US" w:eastAsia="zh-CN"/>
              </w:rPr>
              <w:t>4</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lang w:eastAsia="zh-CN"/>
              </w:rPr>
            </w:pPr>
            <w:r>
              <w:rPr>
                <w:rFonts w:hint="eastAsia" w:ascii="仿宋_GB2312" w:eastAsia="仿宋_GB2312" w:cs="宋体"/>
                <w:bCs/>
                <w:color w:val="auto"/>
                <w:sz w:val="28"/>
                <w:szCs w:val="28"/>
                <w:highlight w:val="none"/>
                <w:lang w:eastAsia="zh-CN"/>
              </w:rPr>
              <w:t>总分</w:t>
            </w:r>
          </w:p>
        </w:tc>
        <w:tc>
          <w:tcPr>
            <w:tcW w:w="4900" w:type="dxa"/>
            <w:tcMar>
              <w:left w:w="80"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baseline"/>
              <w:rPr>
                <w:rFonts w:hint="eastAsia" w:ascii="Times New Roman" w:hAnsi="Times New Roman" w:eastAsia="仿宋_GB2312" w:cs="Times New Roman"/>
                <w:color w:val="auto"/>
                <w:kern w:val="0"/>
                <w:sz w:val="28"/>
                <w:szCs w:val="28"/>
                <w:highlight w:val="none"/>
                <w:lang w:eastAsia="zh-CN"/>
              </w:rPr>
            </w:pPr>
          </w:p>
        </w:tc>
        <w:tc>
          <w:tcPr>
            <w:tcW w:w="93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宋体"/>
                <w:bCs/>
                <w:color w:val="auto"/>
                <w:sz w:val="28"/>
                <w:szCs w:val="28"/>
                <w:highlight w:val="none"/>
              </w:rPr>
            </w:pPr>
          </w:p>
        </w:tc>
        <w:tc>
          <w:tcPr>
            <w:tcW w:w="9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_GB2312" w:eastAsia="仿宋_GB2312" w:cs="宋体"/>
                <w:bCs/>
                <w:color w:val="auto"/>
                <w:sz w:val="28"/>
                <w:szCs w:val="28"/>
                <w:highlight w:val="none"/>
              </w:rPr>
            </w:pPr>
          </w:p>
        </w:tc>
      </w:tr>
    </w:tbl>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仿宋_GB2312" w:cs="Times New Roman"/>
          <w:b/>
          <w:bCs/>
          <w:color w:val="000000"/>
          <w:kern w:val="0"/>
          <w:sz w:val="24"/>
        </w:rPr>
      </w:pPr>
    </w:p>
    <w:p>
      <w:pPr>
        <w:keepNext w:val="0"/>
        <w:keepLines w:val="0"/>
        <w:pageBreakBefore w:val="0"/>
        <w:widowControl/>
        <w:shd w:val="clear" w:color="auto" w:fill="FFFFFF"/>
        <w:kinsoku/>
        <w:wordWrap w:val="0"/>
        <w:overflowPunct/>
        <w:topLinePunct w:val="0"/>
        <w:autoSpaceDE/>
        <w:autoSpaceDN/>
        <w:bidi w:val="0"/>
        <w:snapToGrid w:val="0"/>
        <w:spacing w:line="560" w:lineRule="exact"/>
        <w:jc w:val="left"/>
        <w:rPr>
          <w:rFonts w:hint="default" w:ascii="Times New Roman" w:hAnsi="Times New Roman" w:eastAsia="仿宋_GB2312" w:cs="Times New Roman"/>
          <w:color w:val="000000"/>
          <w:kern w:val="0"/>
          <w:sz w:val="24"/>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OTRmOWE5ZTQzNmE2ZTliODAyYjdmNzVhNTBlMDAifQ=="/>
  </w:docVars>
  <w:rsids>
    <w:rsidRoot w:val="FF36E2F9"/>
    <w:rsid w:val="06BC6527"/>
    <w:rsid w:val="0B4F2733"/>
    <w:rsid w:val="29DB0C98"/>
    <w:rsid w:val="3BBFC3EB"/>
    <w:rsid w:val="59DF20D6"/>
    <w:rsid w:val="5AB10194"/>
    <w:rsid w:val="5F9B18BA"/>
    <w:rsid w:val="5FAF18FA"/>
    <w:rsid w:val="5FD737D0"/>
    <w:rsid w:val="67FB4FF4"/>
    <w:rsid w:val="6DB427D1"/>
    <w:rsid w:val="7395212B"/>
    <w:rsid w:val="797F00BD"/>
    <w:rsid w:val="7DFE32D2"/>
    <w:rsid w:val="7E33A655"/>
    <w:rsid w:val="7EEF1701"/>
    <w:rsid w:val="7FD9847F"/>
    <w:rsid w:val="7FDD582F"/>
    <w:rsid w:val="BFAFB249"/>
    <w:rsid w:val="D7DCEB4A"/>
    <w:rsid w:val="E3FF4725"/>
    <w:rsid w:val="ED37F581"/>
    <w:rsid w:val="F17F47B7"/>
    <w:rsid w:val="F71FC169"/>
    <w:rsid w:val="F7F9CAE1"/>
    <w:rsid w:val="FDDDE2AA"/>
    <w:rsid w:val="FEB5C19D"/>
    <w:rsid w:val="FF36E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jc w:val="center"/>
      <w:outlineLvl w:val="1"/>
    </w:pPr>
    <w:rPr>
      <w:rFonts w:ascii="楷体_GB2312" w:eastAsia="楷体_GB2312"/>
      <w:b/>
      <w:bCs/>
      <w:sz w:val="1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4">
    <w:name w:val="Body Text"/>
    <w:basedOn w:val="1"/>
    <w:qFormat/>
    <w:uiPriority w:val="0"/>
    <w:pPr>
      <w:widowControl w:val="0"/>
      <w:suppressAutoHyphens/>
      <w:spacing w:after="120"/>
    </w:pPr>
    <w:rPr>
      <w:rFonts w:ascii="Calibri" w:hAnsi="Calibri"/>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2535</Words>
  <Characters>2697</Characters>
  <Lines>0</Lines>
  <Paragraphs>0</Paragraphs>
  <TotalTime>0</TotalTime>
  <ScaleCrop>false</ScaleCrop>
  <LinksUpToDate>false</LinksUpToDate>
  <CharactersWithSpaces>2923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2023-11-26T09:15:00Z</dcterms:created>
  <dc:creator>user</dc:creator>
  <cp:lastModifiedBy>云然</cp:lastModifiedBy>
  <cp:lastPrinted>2024-08-28T07:08:00Z</cp:lastPrinted>
  <dcterms:modified xsi:type="dcterms:W3CDTF">2024-08-28T11:43:27Z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5145A1D827B64D108002EC116FE268EA_13</vt:lpwstr>
  </property>
</Properties>
</file>