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黑体" w:eastAsia="黑体"/>
          <w:color w:val="000000"/>
          <w:sz w:val="32"/>
          <w:szCs w:val="32"/>
        </w:rPr>
      </w:pPr>
      <w:r>
        <w:rPr>
          <w:rFonts w:hint="eastAsia" w:ascii="黑体" w:eastAsia="黑体"/>
          <w:color w:val="000000"/>
          <w:sz w:val="32"/>
          <w:szCs w:val="32"/>
        </w:rPr>
        <w:t>附件2</w:t>
      </w:r>
    </w:p>
    <w:p>
      <w:pPr>
        <w:spacing w:line="52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 xml:space="preserve"> </w:t>
      </w:r>
    </w:p>
    <w:p>
      <w:pPr>
        <w:spacing w:line="52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达州市就业创业培训监管平台等保测评服务项目评分标准</w:t>
      </w:r>
      <w:r>
        <w:rPr>
          <w:rFonts w:ascii="Times New Roman" w:hAnsi="Times New Roman" w:eastAsia="仿宋_GB2312"/>
          <w:color w:val="000000"/>
          <w:sz w:val="32"/>
          <w:szCs w:val="32"/>
        </w:rPr>
        <w:t xml:space="preserve"> </w:t>
      </w:r>
    </w:p>
    <w:p>
      <w:pPr>
        <w:spacing w:line="520" w:lineRule="exact"/>
        <w:rPr>
          <w:rFonts w:ascii="方正小标宋简体" w:eastAsia="方正小标宋简体"/>
          <w:color w:val="000000"/>
          <w:sz w:val="32"/>
          <w:szCs w:val="32"/>
        </w:rPr>
      </w:pPr>
    </w:p>
    <w:p>
      <w:pPr>
        <w:spacing w:line="520" w:lineRule="exact"/>
        <w:rPr>
          <w:rFonts w:ascii="方正小标宋简体" w:eastAsia="方正小标宋简体"/>
          <w:color w:val="000000"/>
          <w:sz w:val="32"/>
          <w:szCs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07"/>
        <w:gridCol w:w="918"/>
        <w:gridCol w:w="591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27" w:type="dxa"/>
            <w:vAlign w:val="center"/>
          </w:tcPr>
          <w:p>
            <w:pPr>
              <w:spacing w:line="400" w:lineRule="exact"/>
              <w:jc w:val="center"/>
              <w:rPr>
                <w:rFonts w:ascii="Times New Roman" w:hAnsi="Times New Roman"/>
                <w:b/>
                <w:bCs/>
                <w:color w:val="000000"/>
                <w:szCs w:val="21"/>
              </w:rPr>
            </w:pPr>
            <w:r>
              <w:rPr>
                <w:rFonts w:hint="eastAsia" w:ascii="Times New Roman" w:hAnsi="Times New Roman"/>
                <w:b/>
                <w:bCs/>
                <w:color w:val="000000"/>
                <w:szCs w:val="21"/>
              </w:rPr>
              <w:t>序号</w:t>
            </w:r>
          </w:p>
        </w:tc>
        <w:tc>
          <w:tcPr>
            <w:tcW w:w="907" w:type="dxa"/>
            <w:vAlign w:val="center"/>
          </w:tcPr>
          <w:p>
            <w:pPr>
              <w:spacing w:line="400" w:lineRule="exact"/>
              <w:jc w:val="center"/>
              <w:rPr>
                <w:rFonts w:ascii="Times New Roman" w:hAnsi="Times New Roman"/>
                <w:b/>
                <w:bCs/>
                <w:color w:val="000000"/>
                <w:szCs w:val="21"/>
              </w:rPr>
            </w:pPr>
            <w:r>
              <w:rPr>
                <w:rFonts w:hint="eastAsia" w:ascii="Times New Roman" w:hAnsi="Times New Roman"/>
                <w:b/>
                <w:bCs/>
                <w:color w:val="000000"/>
                <w:szCs w:val="21"/>
              </w:rPr>
              <w:t>评分因素及权重</w:t>
            </w:r>
          </w:p>
        </w:tc>
        <w:tc>
          <w:tcPr>
            <w:tcW w:w="918" w:type="dxa"/>
            <w:vAlign w:val="center"/>
          </w:tcPr>
          <w:p>
            <w:pPr>
              <w:spacing w:line="400" w:lineRule="exact"/>
              <w:jc w:val="center"/>
              <w:rPr>
                <w:rFonts w:ascii="Times New Roman" w:hAnsi="Times New Roman"/>
                <w:b/>
                <w:bCs/>
                <w:color w:val="000000"/>
                <w:szCs w:val="21"/>
              </w:rPr>
            </w:pPr>
            <w:r>
              <w:rPr>
                <w:rFonts w:hint="eastAsia" w:ascii="Times New Roman" w:hAnsi="Times New Roman"/>
                <w:b/>
                <w:bCs/>
                <w:color w:val="000000"/>
                <w:szCs w:val="21"/>
              </w:rPr>
              <w:t>分值</w:t>
            </w:r>
          </w:p>
        </w:tc>
        <w:tc>
          <w:tcPr>
            <w:tcW w:w="5915" w:type="dxa"/>
            <w:vAlign w:val="center"/>
          </w:tcPr>
          <w:p>
            <w:pPr>
              <w:spacing w:line="400" w:lineRule="exact"/>
              <w:jc w:val="center"/>
              <w:rPr>
                <w:rFonts w:ascii="Times New Roman" w:hAnsi="Times New Roman"/>
                <w:b/>
                <w:bCs/>
                <w:color w:val="000000"/>
                <w:szCs w:val="21"/>
              </w:rPr>
            </w:pPr>
            <w:r>
              <w:rPr>
                <w:rFonts w:hint="eastAsia" w:ascii="Times New Roman" w:hAnsi="Times New Roman"/>
                <w:b/>
                <w:bCs/>
                <w:color w:val="000000"/>
                <w:szCs w:val="21"/>
              </w:rPr>
              <w:t>评分标准</w:t>
            </w:r>
          </w:p>
        </w:tc>
        <w:tc>
          <w:tcPr>
            <w:tcW w:w="893" w:type="dxa"/>
            <w:vAlign w:val="center"/>
          </w:tcPr>
          <w:p>
            <w:pPr>
              <w:spacing w:line="400" w:lineRule="exact"/>
              <w:jc w:val="center"/>
              <w:rPr>
                <w:rFonts w:ascii="Times New Roman" w:hAnsi="Times New Roman"/>
                <w:b/>
                <w:bCs/>
                <w:color w:val="000000"/>
                <w:szCs w:val="21"/>
              </w:rPr>
            </w:pPr>
            <w:r>
              <w:rPr>
                <w:rFonts w:hint="eastAsia" w:ascii="Times New Roman" w:hAnsi="Times New Roman"/>
                <w:b/>
                <w:bCs/>
                <w:color w:val="000000"/>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Times New Roman" w:hAnsi="Times New Roman"/>
                <w:color w:val="000000"/>
                <w:kern w:val="0"/>
                <w:szCs w:val="21"/>
                <w:lang w:bidi="zh-CN"/>
              </w:rPr>
            </w:pPr>
            <w:r>
              <w:rPr>
                <w:rFonts w:hint="eastAsia" w:ascii="Times New Roman" w:hAnsi="Times New Roman"/>
                <w:color w:val="000000"/>
                <w:kern w:val="0"/>
                <w:szCs w:val="21"/>
                <w:lang w:bidi="zh-CN"/>
              </w:rPr>
              <w:t>1</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报价</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20%</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（20分）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满足招标文件要求且最后报价最低的投标人的价格为投标基准价，其价格分为满分。其他投标人的价格分统一按照下列公式计算：</w:t>
            </w:r>
          </w:p>
          <w:p>
            <w:pPr>
              <w:spacing w:line="400" w:lineRule="exact"/>
              <w:rPr>
                <w:rFonts w:ascii="Times New Roman" w:hAnsi="Times New Roman"/>
                <w:color w:val="000000"/>
                <w:szCs w:val="21"/>
              </w:rPr>
            </w:pPr>
            <w:r>
              <w:rPr>
                <w:rFonts w:hint="eastAsia" w:ascii="Times New Roman" w:hAnsi="Times New Roman"/>
                <w:color w:val="000000"/>
                <w:szCs w:val="21"/>
              </w:rPr>
              <w:t>投标报价得分=（投标基准价/最后投标报价）×20</w:t>
            </w:r>
          </w:p>
        </w:tc>
        <w:tc>
          <w:tcPr>
            <w:tcW w:w="893"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Times New Roman" w:hAnsi="Times New Roman"/>
                <w:color w:val="000000"/>
                <w:kern w:val="0"/>
                <w:szCs w:val="21"/>
                <w:lang w:bidi="zh-CN"/>
              </w:rPr>
            </w:pPr>
            <w:r>
              <w:rPr>
                <w:rFonts w:hint="eastAsia" w:ascii="Times New Roman" w:hAnsi="Times New Roman"/>
                <w:color w:val="000000"/>
                <w:kern w:val="0"/>
                <w:szCs w:val="21"/>
                <w:lang w:bidi="zh-CN"/>
              </w:rPr>
              <w:t>2</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技术方案</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20%</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（20分）</w:t>
            </w:r>
          </w:p>
        </w:tc>
        <w:tc>
          <w:tcPr>
            <w:tcW w:w="5915" w:type="dxa"/>
            <w:vAlign w:val="center"/>
          </w:tcPr>
          <w:p>
            <w:pPr>
              <w:pStyle w:val="21"/>
              <w:tabs>
                <w:tab w:val="clear" w:pos="0"/>
              </w:tabs>
              <w:spacing w:line="240" w:lineRule="auto"/>
              <w:ind w:left="21" w:leftChars="10" w:firstLine="420" w:firstLineChars="200"/>
              <w:jc w:val="both"/>
              <w:rPr>
                <w:rFonts w:ascii="Times New Roman" w:hAnsi="Times New Roman"/>
                <w:color w:val="000000"/>
                <w:szCs w:val="21"/>
              </w:rPr>
            </w:pPr>
            <w:r>
              <w:rPr>
                <w:rFonts w:hint="eastAsia" w:ascii="Times New Roman" w:hAnsi="Times New Roman"/>
                <w:color w:val="000000"/>
                <w:szCs w:val="21"/>
              </w:rPr>
              <w:t>根据投标人针对本项目的等级保护测评方案进行综合评分：①项目实施流程、②项目管理、③测评风险控制、④项目实施时间计划、⑤项目组织架构，上述内容均符合实际情况、内容完善详细、描述准确、分析内容齐全、条理结构清晰、层次细化完善完全响应项目要求的得20分；每有一项缺项的扣4分，每有一处内容存在内容不足的扣2分，扣完为止。</w:t>
            </w:r>
          </w:p>
        </w:tc>
        <w:tc>
          <w:tcPr>
            <w:tcW w:w="893"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Times New Roman" w:hAnsi="Times New Roman"/>
                <w:color w:val="000000"/>
                <w:kern w:val="0"/>
                <w:szCs w:val="21"/>
                <w:lang w:bidi="zh-CN"/>
              </w:rPr>
            </w:pPr>
            <w:r>
              <w:rPr>
                <w:rFonts w:hint="eastAsia" w:ascii="Times New Roman" w:hAnsi="Times New Roman"/>
                <w:color w:val="000000"/>
                <w:kern w:val="0"/>
                <w:szCs w:val="21"/>
                <w:lang w:bidi="zh-CN"/>
              </w:rPr>
              <w:t>3</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投标人项目人员配置情况</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10%</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（10分）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拟派项目经理1名，具有信息安全等级测评师（高级）证书或者网络安全等级测评师（高级）证书的前提下，若具有以下资质或资格的，每有1个得2分，最多得10分：</w:t>
            </w:r>
          </w:p>
          <w:p>
            <w:pPr>
              <w:spacing w:line="400" w:lineRule="exact"/>
              <w:rPr>
                <w:rFonts w:ascii="Times New Roman" w:hAnsi="Times New Roman"/>
                <w:color w:val="000000"/>
                <w:szCs w:val="21"/>
              </w:rPr>
            </w:pPr>
            <w:r>
              <w:rPr>
                <w:rFonts w:hint="eastAsia" w:ascii="Times New Roman" w:hAnsi="Times New Roman"/>
                <w:color w:val="000000"/>
                <w:szCs w:val="21"/>
              </w:rPr>
              <w:t>1、注册信息安全工程师证书（CISP--CISE）；</w:t>
            </w:r>
          </w:p>
          <w:p>
            <w:pPr>
              <w:spacing w:line="400" w:lineRule="exact"/>
              <w:rPr>
                <w:rFonts w:ascii="Times New Roman" w:hAnsi="Times New Roman"/>
                <w:color w:val="000000"/>
                <w:szCs w:val="21"/>
              </w:rPr>
            </w:pPr>
            <w:r>
              <w:rPr>
                <w:rFonts w:hint="eastAsia" w:ascii="Times New Roman" w:hAnsi="Times New Roman"/>
                <w:color w:val="000000"/>
                <w:szCs w:val="21"/>
              </w:rPr>
              <w:t>2、注册信息系统审计师（CISA）证书；</w:t>
            </w:r>
          </w:p>
          <w:p>
            <w:pPr>
              <w:spacing w:line="400" w:lineRule="exact"/>
              <w:rPr>
                <w:rFonts w:ascii="Times New Roman" w:hAnsi="Times New Roman"/>
                <w:color w:val="000000"/>
                <w:szCs w:val="21"/>
              </w:rPr>
            </w:pPr>
            <w:r>
              <w:rPr>
                <w:rFonts w:hint="eastAsia" w:ascii="Times New Roman" w:hAnsi="Times New Roman"/>
                <w:color w:val="000000"/>
                <w:szCs w:val="21"/>
              </w:rPr>
              <w:t>3、重要信息系统安全等级保护培训证书（CIIP-T）；</w:t>
            </w:r>
          </w:p>
          <w:p>
            <w:pPr>
              <w:spacing w:line="400" w:lineRule="exact"/>
              <w:rPr>
                <w:rFonts w:ascii="Times New Roman" w:hAnsi="Times New Roman"/>
                <w:color w:val="000000"/>
                <w:szCs w:val="21"/>
              </w:rPr>
            </w:pPr>
            <w:r>
              <w:rPr>
                <w:rFonts w:hint="eastAsia" w:ascii="Times New Roman" w:hAnsi="Times New Roman"/>
                <w:color w:val="000000"/>
                <w:szCs w:val="21"/>
              </w:rPr>
              <w:t>4、软件性能测试高级工程师；</w:t>
            </w:r>
          </w:p>
          <w:p>
            <w:pPr>
              <w:spacing w:line="400" w:lineRule="exact"/>
              <w:rPr>
                <w:rFonts w:ascii="Times New Roman" w:hAnsi="Times New Roman"/>
                <w:color w:val="000000"/>
                <w:szCs w:val="21"/>
              </w:rPr>
            </w:pPr>
            <w:r>
              <w:rPr>
                <w:rFonts w:hint="eastAsia" w:ascii="Times New Roman" w:hAnsi="Times New Roman"/>
                <w:color w:val="000000"/>
                <w:szCs w:val="21"/>
              </w:rPr>
              <w:t>5、信息系统安全专业认证（CISSP）证书。</w:t>
            </w:r>
          </w:p>
          <w:p>
            <w:pPr>
              <w:spacing w:line="400" w:lineRule="exact"/>
              <w:rPr>
                <w:rFonts w:ascii="Times New Roman" w:hAnsi="Times New Roman"/>
                <w:color w:val="000000"/>
                <w:szCs w:val="21"/>
              </w:rPr>
            </w:pPr>
            <w:r>
              <w:rPr>
                <w:rFonts w:hint="eastAsia" w:ascii="Times New Roman" w:hAnsi="Times New Roman"/>
                <w:color w:val="000000"/>
                <w:szCs w:val="21"/>
              </w:rPr>
              <w:t>【相关证书和证明材料提供复印件加盖投标人公章。提供在本单位在职有效证明，加盖投标人公章。】</w:t>
            </w:r>
          </w:p>
        </w:tc>
        <w:tc>
          <w:tcPr>
            <w:tcW w:w="893"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Times New Roman" w:hAnsi="Times New Roman"/>
                <w:color w:val="000000"/>
                <w:kern w:val="0"/>
                <w:szCs w:val="21"/>
                <w:lang w:bidi="zh-CN"/>
              </w:rPr>
            </w:pPr>
            <w:r>
              <w:rPr>
                <w:rFonts w:hint="eastAsia" w:ascii="Times New Roman" w:hAnsi="Times New Roman"/>
                <w:color w:val="000000"/>
                <w:kern w:val="0"/>
                <w:szCs w:val="21"/>
                <w:lang w:bidi="zh-CN"/>
              </w:rPr>
              <w:t>4</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投标人项目人员配置情况</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16%</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（16分）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拟派技术负责人1名，具有信息安全等级测评师（高级）证书或者网络安全等级测评师（高级）证书的前提下，若具有以下资质或资格的，每有1个得2分，最多得16分：</w:t>
            </w:r>
          </w:p>
          <w:p>
            <w:pPr>
              <w:spacing w:line="400" w:lineRule="exact"/>
              <w:rPr>
                <w:rFonts w:ascii="Times New Roman" w:hAnsi="Times New Roman"/>
                <w:color w:val="000000"/>
                <w:szCs w:val="21"/>
              </w:rPr>
            </w:pPr>
            <w:r>
              <w:rPr>
                <w:rFonts w:hint="eastAsia" w:ascii="Times New Roman" w:hAnsi="Times New Roman"/>
                <w:color w:val="000000"/>
                <w:szCs w:val="21"/>
              </w:rPr>
              <w:t>1、信息安全保障人员认证证书（CISAW）（风险管理：专业级）</w:t>
            </w:r>
          </w:p>
          <w:p>
            <w:pPr>
              <w:spacing w:line="400" w:lineRule="exact"/>
              <w:rPr>
                <w:rFonts w:ascii="Times New Roman" w:hAnsi="Times New Roman"/>
                <w:color w:val="000000"/>
                <w:szCs w:val="21"/>
              </w:rPr>
            </w:pPr>
            <w:r>
              <w:rPr>
                <w:rFonts w:hint="eastAsia" w:ascii="Times New Roman" w:hAnsi="Times New Roman"/>
                <w:color w:val="000000"/>
                <w:szCs w:val="21"/>
              </w:rPr>
              <w:t>2、商用密码应用安全性评估从业人员考核合格证书</w:t>
            </w:r>
          </w:p>
          <w:p>
            <w:pPr>
              <w:spacing w:line="400" w:lineRule="exact"/>
              <w:rPr>
                <w:rFonts w:ascii="Times New Roman" w:hAnsi="Times New Roman"/>
                <w:color w:val="000000"/>
                <w:szCs w:val="21"/>
              </w:rPr>
            </w:pPr>
            <w:r>
              <w:rPr>
                <w:rFonts w:hint="eastAsia" w:ascii="Times New Roman" w:hAnsi="Times New Roman"/>
                <w:color w:val="000000"/>
                <w:szCs w:val="21"/>
              </w:rPr>
              <w:t>3、注册信息安全工程师证书（CISP--CISE）；</w:t>
            </w:r>
          </w:p>
          <w:p>
            <w:pPr>
              <w:spacing w:line="400" w:lineRule="exact"/>
              <w:rPr>
                <w:rFonts w:ascii="Times New Roman" w:hAnsi="Times New Roman"/>
                <w:color w:val="000000"/>
                <w:szCs w:val="21"/>
              </w:rPr>
            </w:pPr>
            <w:r>
              <w:rPr>
                <w:rFonts w:hint="eastAsia" w:ascii="Times New Roman" w:hAnsi="Times New Roman"/>
                <w:color w:val="000000"/>
                <w:szCs w:val="21"/>
              </w:rPr>
              <w:t>4、注册网络安全渗透评估专业人员（NSATP-A）证书；</w:t>
            </w:r>
          </w:p>
          <w:p>
            <w:pPr>
              <w:spacing w:line="400" w:lineRule="exact"/>
              <w:rPr>
                <w:rFonts w:ascii="Times New Roman" w:hAnsi="Times New Roman"/>
                <w:color w:val="000000"/>
                <w:szCs w:val="21"/>
              </w:rPr>
            </w:pPr>
            <w:r>
              <w:rPr>
                <w:rFonts w:hint="eastAsia" w:ascii="Times New Roman" w:hAnsi="Times New Roman"/>
                <w:color w:val="000000"/>
                <w:szCs w:val="21"/>
              </w:rPr>
              <w:t>5、信息系统监理师（中级）；</w:t>
            </w:r>
          </w:p>
          <w:p>
            <w:pPr>
              <w:spacing w:line="400" w:lineRule="exact"/>
              <w:rPr>
                <w:rFonts w:ascii="Times New Roman" w:hAnsi="Times New Roman"/>
                <w:color w:val="000000"/>
                <w:szCs w:val="21"/>
              </w:rPr>
            </w:pPr>
            <w:r>
              <w:rPr>
                <w:rFonts w:hint="eastAsia" w:ascii="Times New Roman" w:hAnsi="Times New Roman"/>
                <w:color w:val="000000"/>
                <w:szCs w:val="21"/>
              </w:rPr>
              <w:t>6、工业和信息化部教育与考试中心颁发的网络信息安全工程师证书；</w:t>
            </w:r>
          </w:p>
          <w:p>
            <w:pPr>
              <w:spacing w:line="400" w:lineRule="exact"/>
              <w:rPr>
                <w:rFonts w:ascii="Times New Roman" w:hAnsi="Times New Roman"/>
                <w:color w:val="000000"/>
                <w:szCs w:val="21"/>
              </w:rPr>
            </w:pPr>
            <w:r>
              <w:rPr>
                <w:rFonts w:hint="eastAsia" w:ascii="Times New Roman" w:hAnsi="Times New Roman"/>
                <w:color w:val="000000"/>
                <w:szCs w:val="21"/>
              </w:rPr>
              <w:t>7、信息技术应用创新考试评价证书--信息安全工程师；</w:t>
            </w:r>
          </w:p>
          <w:p>
            <w:pPr>
              <w:spacing w:line="400" w:lineRule="exact"/>
              <w:rPr>
                <w:rFonts w:ascii="Times New Roman" w:hAnsi="Times New Roman"/>
                <w:color w:val="000000"/>
                <w:szCs w:val="21"/>
              </w:rPr>
            </w:pPr>
            <w:r>
              <w:rPr>
                <w:rFonts w:hint="eastAsia" w:ascii="Times New Roman" w:hAnsi="Times New Roman"/>
                <w:color w:val="000000"/>
                <w:szCs w:val="21"/>
              </w:rPr>
              <w:t>8、软件性能测试高级工程师。</w:t>
            </w:r>
          </w:p>
          <w:p>
            <w:pPr>
              <w:spacing w:line="400" w:lineRule="exact"/>
              <w:rPr>
                <w:rFonts w:ascii="Times New Roman" w:hAnsi="Times New Roman"/>
                <w:color w:val="000000"/>
                <w:szCs w:val="21"/>
              </w:rPr>
            </w:pPr>
            <w:r>
              <w:rPr>
                <w:rFonts w:hint="eastAsia" w:ascii="Times New Roman" w:hAnsi="Times New Roman"/>
                <w:color w:val="000000"/>
                <w:szCs w:val="21"/>
              </w:rPr>
              <w:t>【相关证书和证明材料提供复印件加盖投标人公章。提供在本单位在职有效证明，加盖投标人公章。】</w:t>
            </w:r>
          </w:p>
        </w:tc>
        <w:tc>
          <w:tcPr>
            <w:tcW w:w="893"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ascii="Times New Roman" w:hAnsi="Times New Roman" w:eastAsia="宋体"/>
                <w:color w:val="000000"/>
                <w:kern w:val="0"/>
                <w:szCs w:val="21"/>
                <w:lang w:val="en-US" w:eastAsia="zh-CN" w:bidi="zh-CN"/>
              </w:rPr>
            </w:pPr>
            <w:r>
              <w:rPr>
                <w:rFonts w:hint="eastAsia" w:ascii="Times New Roman" w:hAnsi="Times New Roman"/>
                <w:color w:val="000000"/>
                <w:kern w:val="0"/>
                <w:szCs w:val="21"/>
                <w:lang w:val="en-US" w:eastAsia="zh-CN" w:bidi="zh-CN"/>
              </w:rPr>
              <w:t>5</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投标人项目人员配置情况</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8%（8分）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拟派质量负责人1名，具有信息安全等级测评师（高级）证书或者网络安全等级测评师（高级）证书的前提下，若具有以下资质或资格的，每有1个得2分，最多得8分：</w:t>
            </w:r>
          </w:p>
          <w:p>
            <w:pPr>
              <w:spacing w:line="400" w:lineRule="exact"/>
              <w:rPr>
                <w:rFonts w:ascii="Times New Roman" w:hAnsi="Times New Roman"/>
                <w:color w:val="000000"/>
                <w:szCs w:val="21"/>
              </w:rPr>
            </w:pPr>
            <w:r>
              <w:rPr>
                <w:rFonts w:hint="eastAsia" w:ascii="Times New Roman" w:hAnsi="Times New Roman"/>
                <w:color w:val="000000"/>
                <w:szCs w:val="21"/>
              </w:rPr>
              <w:t>1、商用密码应用安全性评估从业人员考核合格证书</w:t>
            </w:r>
          </w:p>
          <w:p>
            <w:pPr>
              <w:spacing w:line="400" w:lineRule="exact"/>
              <w:rPr>
                <w:rFonts w:ascii="Times New Roman" w:hAnsi="Times New Roman"/>
                <w:color w:val="000000"/>
                <w:szCs w:val="21"/>
              </w:rPr>
            </w:pPr>
            <w:r>
              <w:rPr>
                <w:rFonts w:hint="eastAsia" w:ascii="Times New Roman" w:hAnsi="Times New Roman"/>
                <w:color w:val="000000"/>
                <w:szCs w:val="21"/>
              </w:rPr>
              <w:t>2、注册网络安全渗透评估专业人员（NSATP-A）证书；</w:t>
            </w:r>
          </w:p>
          <w:p>
            <w:pPr>
              <w:spacing w:line="400" w:lineRule="exact"/>
              <w:rPr>
                <w:rFonts w:ascii="Times New Roman" w:hAnsi="Times New Roman"/>
                <w:color w:val="000000"/>
                <w:szCs w:val="21"/>
              </w:rPr>
            </w:pPr>
            <w:r>
              <w:rPr>
                <w:rFonts w:hint="eastAsia" w:ascii="Times New Roman" w:hAnsi="Times New Roman"/>
                <w:color w:val="000000"/>
                <w:szCs w:val="21"/>
              </w:rPr>
              <w:t>3、工业和信息化部教育与考试中心颁发的网络信息安全工程师证书；</w:t>
            </w:r>
          </w:p>
          <w:p>
            <w:pPr>
              <w:spacing w:line="400" w:lineRule="exact"/>
              <w:rPr>
                <w:rFonts w:ascii="Times New Roman" w:hAnsi="Times New Roman"/>
                <w:color w:val="000000"/>
                <w:szCs w:val="21"/>
              </w:rPr>
            </w:pPr>
            <w:r>
              <w:rPr>
                <w:rFonts w:hint="eastAsia" w:ascii="Times New Roman" w:hAnsi="Times New Roman"/>
                <w:color w:val="000000"/>
                <w:szCs w:val="21"/>
              </w:rPr>
              <w:t>4、软件性能测试高级工程师。</w:t>
            </w:r>
          </w:p>
          <w:p>
            <w:pPr>
              <w:spacing w:line="400" w:lineRule="exact"/>
              <w:rPr>
                <w:rFonts w:ascii="Times New Roman" w:hAnsi="Times New Roman"/>
                <w:color w:val="000000"/>
                <w:szCs w:val="21"/>
              </w:rPr>
            </w:pPr>
            <w:r>
              <w:rPr>
                <w:rFonts w:hint="eastAsia" w:ascii="Times New Roman" w:hAnsi="Times New Roman"/>
                <w:color w:val="000000"/>
                <w:szCs w:val="21"/>
              </w:rPr>
              <w:t>【相关证书和证明材料提供复印件加盖投标人公章。提供在本单位在职有效证明，加盖投标人公章。】</w:t>
            </w:r>
          </w:p>
        </w:tc>
        <w:tc>
          <w:tcPr>
            <w:tcW w:w="893" w:type="dxa"/>
            <w:vAlign w:val="center"/>
          </w:tcPr>
          <w:p>
            <w:pPr>
              <w:spacing w:line="40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ascii="Times New Roman" w:hAnsi="Times New Roman"/>
                <w:color w:val="000000"/>
                <w:kern w:val="0"/>
                <w:szCs w:val="21"/>
                <w:lang w:val="en-US" w:bidi="zh-CN"/>
              </w:rPr>
            </w:pPr>
            <w:r>
              <w:rPr>
                <w:rFonts w:hint="eastAsia" w:ascii="Times New Roman" w:hAnsi="Times New Roman"/>
                <w:color w:val="000000"/>
                <w:kern w:val="0"/>
                <w:szCs w:val="21"/>
                <w:lang w:val="en-US" w:bidi="zh-CN"/>
              </w:rPr>
              <w:t>6</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投标人项目人员配置情况</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8%</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（8分）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拟派项目团队：</w:t>
            </w:r>
          </w:p>
          <w:p>
            <w:pPr>
              <w:spacing w:line="400" w:lineRule="exact"/>
              <w:rPr>
                <w:rFonts w:ascii="Times New Roman" w:hAnsi="Times New Roman"/>
                <w:color w:val="000000"/>
                <w:szCs w:val="21"/>
              </w:rPr>
            </w:pPr>
            <w:r>
              <w:rPr>
                <w:rFonts w:hint="eastAsia" w:ascii="Times New Roman" w:hAnsi="Times New Roman"/>
                <w:color w:val="000000"/>
                <w:szCs w:val="21"/>
              </w:rPr>
              <w:t>所有人员具有信息安全等级测评师证书或网络安全等级测评师证书的前提下，若具有以下资质或资格的，每有1个得2分，最多得8分：</w:t>
            </w:r>
          </w:p>
          <w:p>
            <w:pPr>
              <w:spacing w:line="400" w:lineRule="exact"/>
              <w:rPr>
                <w:rFonts w:ascii="Times New Roman" w:hAnsi="Times New Roman"/>
                <w:color w:val="000000"/>
                <w:szCs w:val="21"/>
              </w:rPr>
            </w:pPr>
            <w:r>
              <w:rPr>
                <w:rFonts w:hint="eastAsia" w:ascii="Times New Roman" w:hAnsi="Times New Roman"/>
                <w:color w:val="000000"/>
                <w:szCs w:val="21"/>
              </w:rPr>
              <w:t>1、信息技术应用创新考试评价证书--信息安全工程师；</w:t>
            </w:r>
          </w:p>
          <w:p>
            <w:pPr>
              <w:spacing w:line="400" w:lineRule="exact"/>
              <w:rPr>
                <w:rFonts w:ascii="Times New Roman" w:hAnsi="Times New Roman"/>
                <w:color w:val="000000"/>
                <w:szCs w:val="21"/>
              </w:rPr>
            </w:pPr>
            <w:r>
              <w:rPr>
                <w:rFonts w:hint="eastAsia" w:ascii="Times New Roman" w:hAnsi="Times New Roman"/>
                <w:color w:val="000000"/>
                <w:szCs w:val="21"/>
              </w:rPr>
              <w:t>2、网络安全能力认证（CCSC）证书；</w:t>
            </w:r>
          </w:p>
          <w:p>
            <w:pPr>
              <w:spacing w:line="400" w:lineRule="exact"/>
              <w:rPr>
                <w:rFonts w:ascii="Times New Roman" w:hAnsi="Times New Roman"/>
                <w:color w:val="000000"/>
                <w:szCs w:val="21"/>
              </w:rPr>
            </w:pPr>
            <w:r>
              <w:rPr>
                <w:rFonts w:hint="eastAsia" w:ascii="Times New Roman" w:hAnsi="Times New Roman"/>
                <w:color w:val="000000"/>
                <w:szCs w:val="21"/>
              </w:rPr>
              <w:t>3、软件测试工程师；</w:t>
            </w:r>
          </w:p>
          <w:p>
            <w:pPr>
              <w:spacing w:line="400" w:lineRule="exact"/>
              <w:rPr>
                <w:rFonts w:ascii="Times New Roman" w:hAnsi="Times New Roman"/>
                <w:color w:val="000000"/>
                <w:szCs w:val="21"/>
              </w:rPr>
            </w:pPr>
            <w:r>
              <w:rPr>
                <w:rFonts w:hint="eastAsia" w:ascii="Times New Roman" w:hAnsi="Times New Roman"/>
                <w:color w:val="000000"/>
                <w:szCs w:val="21"/>
              </w:rPr>
              <w:t>4、数据安全官证书。</w:t>
            </w:r>
          </w:p>
          <w:p>
            <w:pPr>
              <w:spacing w:line="400" w:lineRule="exact"/>
              <w:rPr>
                <w:rFonts w:ascii="Times New Roman" w:hAnsi="Times New Roman"/>
                <w:color w:val="000000"/>
                <w:szCs w:val="21"/>
              </w:rPr>
            </w:pPr>
            <w:r>
              <w:rPr>
                <w:rFonts w:hint="eastAsia" w:ascii="Times New Roman" w:hAnsi="Times New Roman"/>
                <w:color w:val="000000"/>
                <w:szCs w:val="21"/>
              </w:rPr>
              <w:t>注：①项目经理、技术负责人、质量负责人应分别由不同人员构成，不得计入项目组成员</w:t>
            </w:r>
          </w:p>
          <w:p>
            <w:pPr>
              <w:spacing w:line="400" w:lineRule="exact"/>
              <w:rPr>
                <w:rFonts w:ascii="Times New Roman" w:hAnsi="Times New Roman"/>
                <w:color w:val="000000"/>
                <w:szCs w:val="21"/>
              </w:rPr>
            </w:pPr>
            <w:r>
              <w:rPr>
                <w:rFonts w:hint="eastAsia" w:ascii="Times New Roman" w:hAnsi="Times New Roman"/>
                <w:color w:val="000000"/>
                <w:szCs w:val="21"/>
              </w:rPr>
              <w:t>【相关证书和证明材料提供复印件加盖投标人公章。提供在本单位在职有效证明，加盖投标人公章。】</w:t>
            </w:r>
          </w:p>
        </w:tc>
        <w:tc>
          <w:tcPr>
            <w:tcW w:w="893"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ascii="Times New Roman" w:hAnsi="Times New Roman"/>
                <w:color w:val="000000"/>
                <w:kern w:val="0"/>
                <w:szCs w:val="21"/>
                <w:lang w:val="en-US" w:bidi="zh-CN"/>
              </w:rPr>
            </w:pPr>
            <w:r>
              <w:rPr>
                <w:rFonts w:hint="eastAsia" w:ascii="Times New Roman" w:hAnsi="Times New Roman"/>
                <w:color w:val="000000"/>
                <w:kern w:val="0"/>
                <w:szCs w:val="21"/>
                <w:lang w:val="en-US" w:bidi="zh-CN"/>
              </w:rPr>
              <w:t>7</w:t>
            </w:r>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投标人机构情况</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6%</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（6分）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1、投标人具有检验检测机构资质认定证书(CMA)，检验检测能力范围具有①网络安全等级保护测评、②信息系统风险评估③软件产品，具有一项得1分，全部满足得3分。(提供证书复印件和检测能力附表复印件加盖公章)。</w:t>
            </w:r>
          </w:p>
          <w:p>
            <w:pPr>
              <w:spacing w:line="400" w:lineRule="exact"/>
              <w:rPr>
                <w:rFonts w:ascii="Times New Roman" w:hAnsi="Times New Roman"/>
                <w:color w:val="000000"/>
                <w:szCs w:val="21"/>
              </w:rPr>
            </w:pPr>
            <w:r>
              <w:rPr>
                <w:rFonts w:hint="eastAsia" w:ascii="Times New Roman" w:hAnsi="Times New Roman"/>
                <w:color w:val="000000"/>
                <w:szCs w:val="21"/>
              </w:rPr>
              <w:t>2、投标人具有中国合格评定国家认可委员会（CNAS）颁发的检验机构认可证书（检验项目：网络安全等级保护测评或安全等级保护测评相关）的得2分；(提供证书复印件和检测能力附表复印件加盖公章)。</w:t>
            </w:r>
          </w:p>
          <w:p>
            <w:pPr>
              <w:spacing w:line="400" w:lineRule="exact"/>
              <w:rPr>
                <w:rFonts w:ascii="Times New Roman" w:hAnsi="Times New Roman"/>
                <w:color w:val="000000"/>
                <w:szCs w:val="21"/>
              </w:rPr>
            </w:pPr>
            <w:r>
              <w:rPr>
                <w:rFonts w:hint="eastAsia" w:ascii="Times New Roman" w:hAnsi="Times New Roman"/>
                <w:color w:val="000000"/>
                <w:szCs w:val="21"/>
              </w:rPr>
              <w:t>3、投标人具信息安全风险评估系统具有软件著作权得1分，最多得1分。（需提供著作权证书复印件加盖公章）</w:t>
            </w:r>
          </w:p>
        </w:tc>
        <w:tc>
          <w:tcPr>
            <w:tcW w:w="893"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ascii="Times New Roman" w:hAnsi="Times New Roman"/>
                <w:color w:val="000000"/>
                <w:kern w:val="0"/>
                <w:szCs w:val="21"/>
                <w:lang w:val="en-US" w:bidi="zh-CN"/>
              </w:rPr>
            </w:pPr>
            <w:r>
              <w:rPr>
                <w:rFonts w:hint="eastAsia" w:ascii="Times New Roman" w:hAnsi="Times New Roman"/>
                <w:color w:val="000000"/>
                <w:kern w:val="0"/>
                <w:szCs w:val="21"/>
                <w:lang w:val="en-US" w:bidi="zh-CN"/>
              </w:rPr>
              <w:t>8</w:t>
            </w:r>
            <w:bookmarkStart w:id="0" w:name="_GoBack"/>
            <w:bookmarkEnd w:id="0"/>
          </w:p>
        </w:tc>
        <w:tc>
          <w:tcPr>
            <w:tcW w:w="907" w:type="dxa"/>
            <w:vAlign w:val="center"/>
          </w:tcPr>
          <w:p>
            <w:pPr>
              <w:spacing w:line="400" w:lineRule="exact"/>
              <w:jc w:val="center"/>
              <w:rPr>
                <w:rFonts w:ascii="Times New Roman" w:hAnsi="Times New Roman"/>
                <w:color w:val="000000"/>
                <w:szCs w:val="21"/>
              </w:rPr>
            </w:pPr>
            <w:r>
              <w:rPr>
                <w:rFonts w:hint="eastAsia" w:ascii="Times New Roman" w:hAnsi="Times New Roman"/>
                <w:color w:val="000000"/>
                <w:szCs w:val="21"/>
              </w:rPr>
              <w:t>业绩</w:t>
            </w:r>
          </w:p>
        </w:tc>
        <w:tc>
          <w:tcPr>
            <w:tcW w:w="918" w:type="dxa"/>
            <w:vAlign w:val="center"/>
          </w:tcPr>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12%</w:t>
            </w:r>
          </w:p>
          <w:p>
            <w:pPr>
              <w:spacing w:line="400" w:lineRule="exact"/>
              <w:jc w:val="center"/>
              <w:rPr>
                <w:rFonts w:ascii="Times New Roman" w:hAnsi="Times New Roman"/>
                <w:color w:val="000000"/>
                <w:szCs w:val="21"/>
                <w:lang w:bidi="zh-CN"/>
              </w:rPr>
            </w:pPr>
            <w:r>
              <w:rPr>
                <w:rFonts w:hint="eastAsia" w:ascii="Times New Roman" w:hAnsi="Times New Roman"/>
                <w:color w:val="000000"/>
                <w:szCs w:val="21"/>
                <w:lang w:bidi="zh-CN"/>
              </w:rPr>
              <w:t>（12分）</w:t>
            </w:r>
          </w:p>
        </w:tc>
        <w:tc>
          <w:tcPr>
            <w:tcW w:w="5915" w:type="dxa"/>
            <w:vAlign w:val="center"/>
          </w:tcPr>
          <w:p>
            <w:pPr>
              <w:spacing w:line="400" w:lineRule="exact"/>
              <w:rPr>
                <w:rFonts w:ascii="Times New Roman" w:hAnsi="Times New Roman"/>
                <w:color w:val="000000"/>
                <w:szCs w:val="21"/>
              </w:rPr>
            </w:pPr>
            <w:r>
              <w:rPr>
                <w:rFonts w:hint="eastAsia" w:ascii="Times New Roman" w:hAnsi="Times New Roman"/>
                <w:color w:val="000000"/>
                <w:szCs w:val="21"/>
              </w:rPr>
              <w:t>2021年1月1日以来，具有信息安全测评项目案例，每具有一个案例得2分，最多得12分，不提供不得分；（需提供证明材料，以合同签订时间或中标（成交）通知书发放时间为准；提供合同或中标（成交）通知书复印件并加盖供应商公章（鲜章））</w:t>
            </w:r>
          </w:p>
        </w:tc>
        <w:tc>
          <w:tcPr>
            <w:tcW w:w="893" w:type="dxa"/>
            <w:vAlign w:val="center"/>
          </w:tcPr>
          <w:p>
            <w:pPr>
              <w:jc w:val="center"/>
              <w:rPr>
                <w:rFonts w:ascii="Times New Roman" w:hAnsi="Times New Roman"/>
                <w:color w:val="000000"/>
                <w:szCs w:val="21"/>
              </w:rPr>
            </w:pPr>
            <w:r>
              <w:rPr>
                <w:rFonts w:hint="eastAsia" w:ascii="Times New Roman" w:hAnsi="Times New Roman"/>
                <w:color w:val="000000"/>
                <w:szCs w:val="21"/>
              </w:rPr>
              <w:t>共同评分因素</w:t>
            </w:r>
          </w:p>
        </w:tc>
      </w:tr>
    </w:tbl>
    <w:p>
      <w:pPr>
        <w:rPr>
          <w:rFonts w:ascii="Times New Roman" w:eastAsia="仿宋_GB2312"/>
        </w:rPr>
      </w:pPr>
    </w:p>
    <w:p>
      <w:pPr>
        <w:spacing w:line="520" w:lineRule="exact"/>
        <w:jc w:val="center"/>
        <w:rPr>
          <w:rFonts w:ascii="方正小标宋简体" w:eastAsia="方正小标宋简体"/>
          <w:sz w:val="32"/>
          <w:szCs w:val="32"/>
        </w:rPr>
      </w:pPr>
    </w:p>
    <w:sectPr>
      <w:pgSz w:w="11906" w:h="16838"/>
      <w:pgMar w:top="1440"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zk2ZDY2ZGIzMGMwZWMwYTVkNDJmNjhhMmZmZGEwZmIifQ=="/>
  </w:docVars>
  <w:rsids>
    <w:rsidRoot w:val="001876CD"/>
    <w:rsid w:val="001876CD"/>
    <w:rsid w:val="002C29D9"/>
    <w:rsid w:val="003B3839"/>
    <w:rsid w:val="00417447"/>
    <w:rsid w:val="004972A4"/>
    <w:rsid w:val="006D6B53"/>
    <w:rsid w:val="00824834"/>
    <w:rsid w:val="00AE15F4"/>
    <w:rsid w:val="00FF6730"/>
    <w:rsid w:val="096F2000"/>
    <w:rsid w:val="20CB2D88"/>
    <w:rsid w:val="445B12A0"/>
    <w:rsid w:val="BCB7035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题 11"/>
    <w:basedOn w:val="1"/>
    <w:autoRedefine/>
    <w:qFormat/>
    <w:uiPriority w:val="0"/>
    <w:pPr>
      <w:keepNext/>
      <w:keepLines/>
      <w:spacing w:before="340" w:after="330" w:line="578" w:lineRule="auto"/>
      <w:outlineLvl w:val="0"/>
    </w:pPr>
    <w:rPr>
      <w:b/>
      <w:bCs/>
      <w:kern w:val="44"/>
      <w:sz w:val="44"/>
    </w:rPr>
  </w:style>
  <w:style w:type="paragraph" w:customStyle="1" w:styleId="5">
    <w:name w:val="标题 21"/>
    <w:basedOn w:val="1"/>
    <w:qFormat/>
    <w:uiPriority w:val="0"/>
    <w:pPr>
      <w:keepNext/>
      <w:keepLines/>
      <w:spacing w:before="260" w:after="260" w:line="415" w:lineRule="auto"/>
      <w:outlineLvl w:val="1"/>
    </w:pPr>
    <w:rPr>
      <w:rFonts w:ascii="Luxi Sans" w:hAnsi="Luxi Sans" w:eastAsia="黑体"/>
      <w:b/>
      <w:sz w:val="32"/>
    </w:rPr>
  </w:style>
  <w:style w:type="paragraph" w:customStyle="1" w:styleId="6">
    <w:name w:val="标题 31"/>
    <w:basedOn w:val="1"/>
    <w:autoRedefine/>
    <w:qFormat/>
    <w:uiPriority w:val="0"/>
    <w:pPr>
      <w:keepNext/>
      <w:keepLines/>
      <w:spacing w:before="260" w:after="260" w:line="415" w:lineRule="auto"/>
      <w:outlineLvl w:val="2"/>
    </w:pPr>
    <w:rPr>
      <w:b/>
      <w:sz w:val="32"/>
    </w:rPr>
  </w:style>
  <w:style w:type="character" w:customStyle="1" w:styleId="7">
    <w:name w:val="默认段落字体1"/>
    <w:autoRedefine/>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正文文本1"/>
    <w:basedOn w:val="1"/>
    <w:autoRedefine/>
    <w:qFormat/>
    <w:uiPriority w:val="0"/>
    <w:rPr>
      <w:rFonts w:ascii="华文中宋" w:eastAsia="华文中宋"/>
      <w:bCs/>
      <w:kern w:val="0"/>
      <w:sz w:val="28"/>
      <w:szCs w:val="22"/>
    </w:rPr>
  </w:style>
  <w:style w:type="paragraph" w:customStyle="1" w:styleId="10">
    <w:name w:val="正文文本缩进1"/>
    <w:basedOn w:val="1"/>
    <w:qFormat/>
    <w:uiPriority w:val="0"/>
    <w:pPr>
      <w:spacing w:after="120"/>
      <w:ind w:left="420" w:leftChars="200"/>
    </w:pPr>
    <w:rPr>
      <w:rFonts w:ascii="Times New Roman" w:hAnsi="Times New Roman"/>
    </w:rPr>
  </w:style>
  <w:style w:type="paragraph" w:customStyle="1" w:styleId="11">
    <w:name w:val="日期1"/>
    <w:basedOn w:val="1"/>
    <w:autoRedefine/>
    <w:qFormat/>
    <w:uiPriority w:val="0"/>
    <w:pPr>
      <w:ind w:left="2500" w:leftChars="2500"/>
    </w:pPr>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宋体"/>
      <w:kern w:val="0"/>
      <w:sz w:val="24"/>
      <w:szCs w:val="22"/>
    </w:rPr>
  </w:style>
  <w:style w:type="table" w:customStyle="1" w:styleId="15">
    <w:name w:val="网格型1"/>
    <w:basedOn w:val="8"/>
    <w:autoRedefine/>
    <w:qFormat/>
    <w:uiPriority w:val="0"/>
    <w:rPr>
      <w:rFonts w:eastAsia="宋体"/>
    </w:rPr>
    <w:tblPr>
      <w:tblCellMar>
        <w:top w:w="0" w:type="dxa"/>
        <w:left w:w="0" w:type="dxa"/>
        <w:bottom w:w="0" w:type="dxa"/>
        <w:right w:w="0" w:type="dxa"/>
      </w:tblCellMar>
    </w:tblPr>
  </w:style>
  <w:style w:type="character" w:customStyle="1" w:styleId="16">
    <w:name w:val="超链接1"/>
    <w:basedOn w:val="7"/>
    <w:autoRedefine/>
    <w:qFormat/>
    <w:uiPriority w:val="0"/>
    <w:rPr>
      <w:color w:val="0000FF"/>
      <w:u w:val="single"/>
    </w:rPr>
  </w:style>
  <w:style w:type="character" w:customStyle="1" w:styleId="17">
    <w:name w:val="apple-converted-space"/>
    <w:basedOn w:val="7"/>
    <w:autoRedefine/>
    <w:qFormat/>
    <w:uiPriority w:val="0"/>
  </w:style>
  <w:style w:type="paragraph" w:customStyle="1" w:styleId="18">
    <w:name w:val="Table Paragraph"/>
    <w:basedOn w:val="1"/>
    <w:qFormat/>
    <w:uiPriority w:val="0"/>
    <w:rPr>
      <w:rFonts w:ascii="宋体"/>
      <w:kern w:val="0"/>
      <w:sz w:val="24"/>
      <w:szCs w:val="22"/>
      <w:lang w:val="zh-CN" w:bidi="zh-CN"/>
    </w:rPr>
  </w:style>
  <w:style w:type="paragraph" w:customStyle="1" w:styleId="19">
    <w:name w:val="列出段落1"/>
    <w:basedOn w:val="1"/>
    <w:autoRedefine/>
    <w:qFormat/>
    <w:uiPriority w:val="0"/>
    <w:pPr>
      <w:ind w:firstLine="200" w:firstLineChars="200"/>
    </w:pPr>
    <w:rPr>
      <w:sz w:val="18"/>
      <w:szCs w:val="18"/>
    </w:rPr>
  </w:style>
  <w:style w:type="paragraph" w:customStyle="1" w:styleId="20">
    <w:name w:val="公文标题"/>
    <w:autoRedefine/>
    <w:qFormat/>
    <w:uiPriority w:val="0"/>
    <w:pPr>
      <w:widowControl w:val="0"/>
      <w:jc w:val="center"/>
    </w:pPr>
    <w:rPr>
      <w:rFonts w:ascii="Calibri" w:hAnsi="Calibri" w:eastAsia="方正小标宋简体" w:cs="Times New Roman"/>
      <w:kern w:val="2"/>
      <w:sz w:val="44"/>
      <w:szCs w:val="32"/>
      <w:lang w:val="en-US" w:eastAsia="zh-CN" w:bidi="ar-SA"/>
    </w:rPr>
  </w:style>
  <w:style w:type="paragraph" w:customStyle="1" w:styleId="21">
    <w:name w:val="12、表格内左对齐正文"/>
    <w:basedOn w:val="1"/>
    <w:autoRedefine/>
    <w:qFormat/>
    <w:uiPriority w:val="0"/>
    <w:pPr>
      <w:tabs>
        <w:tab w:val="left" w:pos="0"/>
      </w:tabs>
      <w:wordWrap w:val="0"/>
      <w:topLinePunct/>
      <w:snapToGrid w:val="0"/>
      <w:spacing w:line="360" w:lineRule="exact"/>
      <w:ind w:left="48" w:leftChars="20"/>
      <w:jc w:val="left"/>
    </w:pPr>
    <w:rPr>
      <w:rFonts w:hAnsi="宋体"/>
    </w:rPr>
  </w:style>
  <w:style w:type="paragraph" w:customStyle="1" w:styleId="22">
    <w:name w:val="p0"/>
    <w:basedOn w:val="1"/>
    <w:autoRedefine/>
    <w:qFormat/>
    <w:uiPriority w:val="0"/>
    <w:pPr>
      <w:widowControl/>
    </w:pPr>
    <w:rPr>
      <w:rFonts w:ascii="Times New Roman" w:hAnsi="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1493</Words>
  <Characters>8512</Characters>
  <Lines>70</Lines>
  <Paragraphs>19</Paragraphs>
  <TotalTime>7</TotalTime>
  <ScaleCrop>false</ScaleCrop>
  <LinksUpToDate>false</LinksUpToDate>
  <CharactersWithSpaces>9986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2024-09-04T16:33:00Z</dcterms:created>
  <dc:creator>何以弄墨舞长安</dc:creator>
  <cp:lastModifiedBy>何以弄墨舞长安</cp:lastModifiedBy>
  <cp:lastPrinted>2014-06-29T23:24:00Z</cp:lastPrinted>
  <dcterms:modified xsi:type="dcterms:W3CDTF">2024-09-06T06:45:40Z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6AE95AB51078478F833981165950573B_12</vt:lpwstr>
  </property>
</Properties>
</file>